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A7321" w14:textId="77777777" w:rsidR="00CC0ABE" w:rsidRDefault="00CC0ABE">
      <w:pPr>
        <w:spacing w:line="240" w:lineRule="auto"/>
        <w:jc w:val="left"/>
        <w:rPr>
          <w:rFonts w:ascii="Arial" w:hAnsi="Arial" w:cs="Arial"/>
          <w:color w:val="FF0000"/>
          <w:sz w:val="21"/>
          <w:szCs w:val="21"/>
          <w:lang w:eastAsia="en-US"/>
        </w:rPr>
      </w:pPr>
      <w:bookmarkStart w:id="0" w:name="_Toc215397702"/>
    </w:p>
    <w:p w14:paraId="253A7322" w14:textId="77777777" w:rsidR="000D77BF" w:rsidRPr="00FB443E" w:rsidRDefault="000D77BF" w:rsidP="000D77BF">
      <w:pPr>
        <w:rPr>
          <w:rFonts w:ascii="Arial" w:hAnsi="Arial" w:cs="Arial"/>
        </w:rPr>
      </w:pPr>
    </w:p>
    <w:p w14:paraId="253A7323" w14:textId="77777777" w:rsidR="000D77BF" w:rsidRPr="00FB443E" w:rsidRDefault="000D77BF" w:rsidP="000D77BF">
      <w:pPr>
        <w:rPr>
          <w:rFonts w:ascii="Arial" w:hAnsi="Arial" w:cs="Arial"/>
        </w:rPr>
      </w:pPr>
    </w:p>
    <w:p w14:paraId="253A7324" w14:textId="77777777" w:rsidR="000D77BF" w:rsidRPr="00FB443E" w:rsidRDefault="000D77BF" w:rsidP="000D77BF">
      <w:pPr>
        <w:rPr>
          <w:rFonts w:ascii="Arial" w:hAnsi="Arial" w:cs="Arial"/>
        </w:rPr>
      </w:pPr>
    </w:p>
    <w:p w14:paraId="253A7325" w14:textId="77777777" w:rsidR="000D77BF" w:rsidRPr="00FB443E" w:rsidRDefault="000D77BF" w:rsidP="000D77BF">
      <w:pPr>
        <w:rPr>
          <w:rFonts w:ascii="Arial" w:hAnsi="Arial" w:cs="Arial"/>
        </w:rPr>
      </w:pPr>
    </w:p>
    <w:p w14:paraId="253A7326" w14:textId="77777777" w:rsidR="000D77BF" w:rsidRDefault="000D77BF" w:rsidP="000D77BF">
      <w:pPr>
        <w:rPr>
          <w:rFonts w:ascii="Arial" w:hAnsi="Arial" w:cs="Arial"/>
        </w:rPr>
      </w:pPr>
    </w:p>
    <w:p w14:paraId="253A7327" w14:textId="77777777" w:rsidR="000D77BF" w:rsidRDefault="000D77BF" w:rsidP="000D77BF">
      <w:pPr>
        <w:rPr>
          <w:rFonts w:ascii="Arial" w:hAnsi="Arial" w:cs="Arial"/>
        </w:rPr>
      </w:pPr>
    </w:p>
    <w:p w14:paraId="253A7328" w14:textId="77777777" w:rsidR="00202689" w:rsidRDefault="00202689" w:rsidP="000D77BF">
      <w:pPr>
        <w:rPr>
          <w:rFonts w:ascii="Arial" w:hAnsi="Arial" w:cs="Arial"/>
        </w:rPr>
      </w:pPr>
    </w:p>
    <w:p w14:paraId="253A7329" w14:textId="77777777" w:rsidR="00202689" w:rsidRDefault="00202689" w:rsidP="00873C7D">
      <w:pPr>
        <w:jc w:val="center"/>
        <w:rPr>
          <w:rFonts w:ascii="Arial" w:hAnsi="Arial" w:cs="Arial"/>
        </w:rPr>
      </w:pPr>
    </w:p>
    <w:p w14:paraId="253A732A" w14:textId="77777777" w:rsidR="000D77BF" w:rsidRPr="00FB443E" w:rsidRDefault="00AB378B" w:rsidP="00AB378B">
      <w:pPr>
        <w:tabs>
          <w:tab w:val="left" w:pos="290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53A732B" w14:textId="77777777" w:rsidR="000D77BF" w:rsidRPr="00FB443E" w:rsidRDefault="000D77BF" w:rsidP="000D77BF">
      <w:pPr>
        <w:rPr>
          <w:rFonts w:ascii="Arial" w:hAnsi="Arial" w:cs="Arial"/>
        </w:rPr>
      </w:pPr>
    </w:p>
    <w:p w14:paraId="253A732C" w14:textId="77777777" w:rsidR="000D77BF" w:rsidRPr="00FB443E" w:rsidRDefault="000D77BF" w:rsidP="000D77BF">
      <w:pPr>
        <w:rPr>
          <w:rFonts w:ascii="Arial" w:hAnsi="Arial" w:cs="Arial"/>
        </w:rPr>
      </w:pPr>
    </w:p>
    <w:p w14:paraId="253A732D" w14:textId="546C0953" w:rsidR="00934925" w:rsidRPr="005A00E9" w:rsidRDefault="00934925" w:rsidP="00CC0ABE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 xml:space="preserve">ANEXO </w:t>
      </w:r>
      <w:r w:rsidR="00F401AA">
        <w:rPr>
          <w:rFonts w:ascii="Arial" w:hAnsi="Arial" w:cs="Arial"/>
          <w:b/>
          <w:color w:val="1E9D8B"/>
          <w:sz w:val="28"/>
          <w:szCs w:val="28"/>
        </w:rPr>
        <w:t>8</w:t>
      </w:r>
    </w:p>
    <w:p w14:paraId="253A732E" w14:textId="77777777" w:rsidR="000D77BF" w:rsidRDefault="000D77BF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</w:p>
    <w:p w14:paraId="253A732F" w14:textId="77777777" w:rsidR="005A00E9" w:rsidRPr="005A00E9" w:rsidRDefault="005A00E9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</w:p>
    <w:p w14:paraId="253A7330" w14:textId="77777777" w:rsidR="000C4952" w:rsidRPr="00AC44BA" w:rsidRDefault="000D77BF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AC44BA">
        <w:rPr>
          <w:rFonts w:ascii="Arial" w:hAnsi="Arial" w:cs="Arial"/>
          <w:b/>
          <w:color w:val="1E9D8B"/>
          <w:sz w:val="28"/>
          <w:szCs w:val="28"/>
        </w:rPr>
        <w:t>E</w:t>
      </w:r>
      <w:r w:rsidR="000C4952" w:rsidRPr="00AC44BA">
        <w:rPr>
          <w:rFonts w:ascii="Arial" w:hAnsi="Arial" w:cs="Arial"/>
          <w:b/>
          <w:color w:val="1E9D8B"/>
          <w:sz w:val="28"/>
          <w:szCs w:val="28"/>
        </w:rPr>
        <w:t xml:space="preserve">NSAIOS A </w:t>
      </w:r>
      <w:r w:rsidRPr="00AC44BA">
        <w:rPr>
          <w:rFonts w:ascii="Arial" w:hAnsi="Arial" w:cs="Arial"/>
          <w:b/>
          <w:color w:val="1E9D8B"/>
          <w:sz w:val="28"/>
          <w:szCs w:val="28"/>
        </w:rPr>
        <w:t>R</w:t>
      </w:r>
      <w:r w:rsidR="000C4952" w:rsidRPr="00AC44BA">
        <w:rPr>
          <w:rFonts w:ascii="Arial" w:hAnsi="Arial" w:cs="Arial"/>
          <w:b/>
          <w:color w:val="1E9D8B"/>
          <w:sz w:val="28"/>
          <w:szCs w:val="28"/>
        </w:rPr>
        <w:t>EALIZAR</w:t>
      </w:r>
    </w:p>
    <w:p w14:paraId="253A7331" w14:textId="77777777" w:rsidR="000C4952" w:rsidRPr="005A00E9" w:rsidRDefault="000C4952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>AO</w:t>
      </w:r>
      <w:r w:rsidR="00E827D5">
        <w:rPr>
          <w:rFonts w:ascii="Arial" w:hAnsi="Arial" w:cs="Arial"/>
          <w:b/>
          <w:color w:val="1E9D8B"/>
          <w:sz w:val="28"/>
          <w:szCs w:val="28"/>
        </w:rPr>
        <w:t>S</w:t>
      </w:r>
      <w:r w:rsidRPr="005A00E9">
        <w:rPr>
          <w:rFonts w:ascii="Arial" w:hAnsi="Arial" w:cs="Arial"/>
          <w:b/>
          <w:color w:val="1E9D8B"/>
          <w:sz w:val="28"/>
          <w:szCs w:val="28"/>
        </w:rPr>
        <w:t xml:space="preserve"> </w:t>
      </w:r>
    </w:p>
    <w:p w14:paraId="253A7332" w14:textId="77777777" w:rsidR="000D77BF" w:rsidRPr="005A00E9" w:rsidRDefault="000D77BF" w:rsidP="000D77BF">
      <w:pPr>
        <w:jc w:val="center"/>
        <w:rPr>
          <w:rFonts w:ascii="Arial" w:hAnsi="Arial" w:cs="Arial"/>
          <w:b/>
          <w:color w:val="1E9D8B"/>
          <w:sz w:val="28"/>
          <w:szCs w:val="28"/>
        </w:rPr>
      </w:pPr>
      <w:r w:rsidRPr="005A00E9">
        <w:rPr>
          <w:rFonts w:ascii="Arial" w:hAnsi="Arial" w:cs="Arial"/>
          <w:b/>
          <w:color w:val="1E9D8B"/>
          <w:sz w:val="28"/>
          <w:szCs w:val="28"/>
        </w:rPr>
        <w:t>C</w:t>
      </w:r>
      <w:r w:rsidR="000C4952" w:rsidRPr="005A00E9">
        <w:rPr>
          <w:rFonts w:ascii="Arial" w:hAnsi="Arial" w:cs="Arial"/>
          <w:b/>
          <w:color w:val="1E9D8B"/>
          <w:sz w:val="28"/>
          <w:szCs w:val="28"/>
        </w:rPr>
        <w:t>ABO</w:t>
      </w:r>
      <w:r w:rsidR="00E827D5">
        <w:rPr>
          <w:rFonts w:ascii="Arial" w:hAnsi="Arial" w:cs="Arial"/>
          <w:b/>
          <w:color w:val="1E9D8B"/>
          <w:sz w:val="28"/>
          <w:szCs w:val="28"/>
        </w:rPr>
        <w:t>S</w:t>
      </w:r>
      <w:r w:rsidR="000C4952" w:rsidRPr="005A00E9">
        <w:rPr>
          <w:rFonts w:ascii="Arial" w:hAnsi="Arial" w:cs="Arial"/>
          <w:b/>
          <w:color w:val="1E9D8B"/>
          <w:sz w:val="28"/>
          <w:szCs w:val="28"/>
        </w:rPr>
        <w:t xml:space="preserve"> </w:t>
      </w:r>
      <w:r w:rsidR="00021A66">
        <w:rPr>
          <w:rFonts w:ascii="Arial" w:hAnsi="Arial" w:cs="Arial"/>
          <w:b/>
          <w:color w:val="1E9D8B"/>
          <w:sz w:val="28"/>
          <w:szCs w:val="28"/>
        </w:rPr>
        <w:t xml:space="preserve">DE FIBRA </w:t>
      </w:r>
      <w:r w:rsidRPr="005A00E9">
        <w:rPr>
          <w:rFonts w:ascii="Arial" w:hAnsi="Arial" w:cs="Arial"/>
          <w:b/>
          <w:color w:val="1E9D8B"/>
          <w:sz w:val="28"/>
          <w:szCs w:val="28"/>
        </w:rPr>
        <w:t>Ó</w:t>
      </w:r>
      <w:r w:rsidR="000C4952" w:rsidRPr="005A00E9">
        <w:rPr>
          <w:rFonts w:ascii="Arial" w:hAnsi="Arial" w:cs="Arial"/>
          <w:b/>
          <w:color w:val="1E9D8B"/>
          <w:sz w:val="28"/>
          <w:szCs w:val="28"/>
        </w:rPr>
        <w:t>TIC</w:t>
      </w:r>
      <w:r w:rsidR="00021A66">
        <w:rPr>
          <w:rFonts w:ascii="Arial" w:hAnsi="Arial" w:cs="Arial"/>
          <w:b/>
          <w:color w:val="1E9D8B"/>
          <w:sz w:val="28"/>
          <w:szCs w:val="28"/>
        </w:rPr>
        <w:t>A</w:t>
      </w:r>
      <w:r w:rsidRPr="005A00E9">
        <w:rPr>
          <w:rFonts w:ascii="Arial" w:hAnsi="Arial" w:cs="Arial"/>
          <w:b/>
          <w:color w:val="1E9D8B"/>
          <w:sz w:val="28"/>
          <w:szCs w:val="28"/>
        </w:rPr>
        <w:t xml:space="preserve"> </w:t>
      </w:r>
    </w:p>
    <w:p w14:paraId="253A7333" w14:textId="77777777" w:rsidR="00D93BA1" w:rsidRDefault="00E827D5" w:rsidP="00E827D5">
      <w:pPr>
        <w:tabs>
          <w:tab w:val="center" w:pos="4589"/>
          <w:tab w:val="left" w:pos="6731"/>
        </w:tabs>
        <w:jc w:val="left"/>
        <w:rPr>
          <w:rFonts w:ascii="Arial" w:hAnsi="Arial" w:cs="Arial"/>
          <w:b/>
          <w:color w:val="1E9D8B"/>
          <w:sz w:val="28"/>
          <w:szCs w:val="28"/>
        </w:rPr>
      </w:pPr>
      <w:r>
        <w:rPr>
          <w:rFonts w:ascii="Arial" w:hAnsi="Arial" w:cs="Arial"/>
          <w:b/>
          <w:color w:val="1E9D8B"/>
          <w:sz w:val="28"/>
          <w:szCs w:val="28"/>
        </w:rPr>
        <w:tab/>
      </w:r>
      <w:r w:rsidR="000D77BF" w:rsidRPr="005A00E9">
        <w:rPr>
          <w:rFonts w:ascii="Arial" w:hAnsi="Arial" w:cs="Arial"/>
          <w:b/>
          <w:color w:val="1E9D8B"/>
          <w:sz w:val="28"/>
          <w:szCs w:val="28"/>
        </w:rPr>
        <w:t>I</w:t>
      </w:r>
      <w:r w:rsidR="000C4952" w:rsidRPr="005A00E9">
        <w:rPr>
          <w:rFonts w:ascii="Arial" w:hAnsi="Arial" w:cs="Arial"/>
          <w:b/>
          <w:color w:val="1E9D8B"/>
          <w:sz w:val="28"/>
          <w:szCs w:val="28"/>
        </w:rPr>
        <w:t>NSTALADO</w:t>
      </w:r>
      <w:r>
        <w:rPr>
          <w:rFonts w:ascii="Arial" w:hAnsi="Arial" w:cs="Arial"/>
          <w:b/>
          <w:color w:val="1E9D8B"/>
          <w:sz w:val="28"/>
          <w:szCs w:val="28"/>
        </w:rPr>
        <w:t>S</w:t>
      </w:r>
      <w:r>
        <w:rPr>
          <w:rFonts w:ascii="Arial" w:hAnsi="Arial" w:cs="Arial"/>
          <w:b/>
          <w:color w:val="1E9D8B"/>
          <w:sz w:val="28"/>
          <w:szCs w:val="28"/>
        </w:rPr>
        <w:tab/>
      </w:r>
    </w:p>
    <w:p w14:paraId="253A7334" w14:textId="77777777" w:rsidR="000D77BF" w:rsidRPr="00FB443E" w:rsidRDefault="000D77BF" w:rsidP="00F265C0">
      <w:pPr>
        <w:jc w:val="center"/>
        <w:rPr>
          <w:rFonts w:ascii="Arial" w:hAnsi="Arial" w:cs="Arial"/>
        </w:rPr>
      </w:pPr>
      <w:r w:rsidRPr="00FB443E">
        <w:rPr>
          <w:rFonts w:ascii="Arial" w:hAnsi="Arial" w:cs="Arial"/>
        </w:rPr>
        <w:br w:type="page"/>
      </w:r>
    </w:p>
    <w:sdt>
      <w:sdtPr>
        <w:rPr>
          <w:rFonts w:ascii="Verdana" w:eastAsia="Times New Roman" w:hAnsi="Verdana" w:cs="Times New Roman"/>
          <w:b w:val="0"/>
          <w:bCs w:val="0"/>
          <w:color w:val="auto"/>
          <w:sz w:val="20"/>
          <w:szCs w:val="20"/>
          <w:lang w:eastAsia="pt-PT"/>
        </w:rPr>
        <w:id w:val="-1396040456"/>
        <w:docPartObj>
          <w:docPartGallery w:val="Table of Contents"/>
          <w:docPartUnique/>
        </w:docPartObj>
      </w:sdtPr>
      <w:sdtEndPr/>
      <w:sdtContent>
        <w:p w14:paraId="253A7335" w14:textId="77777777" w:rsidR="00D93BA1" w:rsidRDefault="00D93BA1" w:rsidP="00D93BA1">
          <w:pPr>
            <w:pStyle w:val="Cabealhodondice"/>
            <w:jc w:val="center"/>
            <w:rPr>
              <w:rFonts w:ascii="Arial" w:hAnsi="Arial" w:cs="Arial"/>
              <w:sz w:val="28"/>
            </w:rPr>
          </w:pPr>
          <w:r w:rsidRPr="00D93BA1">
            <w:rPr>
              <w:rFonts w:ascii="Arial" w:hAnsi="Arial" w:cs="Arial"/>
              <w:sz w:val="28"/>
            </w:rPr>
            <w:t>Indice</w:t>
          </w:r>
        </w:p>
        <w:p w14:paraId="253A7336" w14:textId="77777777" w:rsidR="00D93BA1" w:rsidRDefault="00D93BA1" w:rsidP="00D93BA1">
          <w:pPr>
            <w:rPr>
              <w:lang w:eastAsia="en-US"/>
            </w:rPr>
          </w:pPr>
        </w:p>
        <w:p w14:paraId="253A7337" w14:textId="77777777" w:rsidR="00D93BA1" w:rsidRPr="00D93BA1" w:rsidRDefault="00D93BA1" w:rsidP="00D93BA1">
          <w:pPr>
            <w:rPr>
              <w:lang w:eastAsia="en-US"/>
            </w:rPr>
          </w:pPr>
        </w:p>
        <w:p w14:paraId="259CA464" w14:textId="705F9101" w:rsidR="004773CC" w:rsidRDefault="00D93BA1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720842" w:history="1">
            <w:r w:rsidR="004773CC" w:rsidRPr="0070318B">
              <w:rPr>
                <w:rStyle w:val="Hiperligao"/>
              </w:rPr>
              <w:t>1.</w:t>
            </w:r>
            <w:r w:rsidR="004773C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="004773CC" w:rsidRPr="0070318B">
              <w:rPr>
                <w:rStyle w:val="Hiperligao"/>
              </w:rPr>
              <w:t>OBJETIVO</w:t>
            </w:r>
            <w:r w:rsidR="004773CC">
              <w:rPr>
                <w:webHidden/>
              </w:rPr>
              <w:tab/>
            </w:r>
            <w:r w:rsidR="004773CC">
              <w:rPr>
                <w:webHidden/>
              </w:rPr>
              <w:fldChar w:fldCharType="begin"/>
            </w:r>
            <w:r w:rsidR="004773CC">
              <w:rPr>
                <w:webHidden/>
              </w:rPr>
              <w:instrText xml:space="preserve"> PAGEREF _Toc199720842 \h </w:instrText>
            </w:r>
            <w:r w:rsidR="004773CC">
              <w:rPr>
                <w:webHidden/>
              </w:rPr>
            </w:r>
            <w:r w:rsidR="004773CC">
              <w:rPr>
                <w:webHidden/>
              </w:rPr>
              <w:fldChar w:fldCharType="separate"/>
            </w:r>
            <w:r w:rsidR="004773CC">
              <w:rPr>
                <w:webHidden/>
              </w:rPr>
              <w:t>3</w:t>
            </w:r>
            <w:r w:rsidR="004773CC">
              <w:rPr>
                <w:webHidden/>
              </w:rPr>
              <w:fldChar w:fldCharType="end"/>
            </w:r>
          </w:hyperlink>
        </w:p>
        <w:p w14:paraId="055B4E86" w14:textId="322304AD" w:rsidR="004773CC" w:rsidRDefault="004773CC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3" w:history="1">
            <w:r w:rsidRPr="0070318B">
              <w:rPr>
                <w:rStyle w:val="Hiperligao"/>
              </w:rPr>
              <w:t>2.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70318B">
              <w:rPr>
                <w:rStyle w:val="Hiperligao"/>
              </w:rPr>
              <w:t>CONSIDERAÇÕES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_Toc199720843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AE01504" w14:textId="0355F9C9" w:rsidR="004773CC" w:rsidRDefault="004773CC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4" w:history="1">
            <w:r w:rsidRPr="0070318B">
              <w:rPr>
                <w:rStyle w:val="Hiperligao"/>
              </w:rPr>
              <w:t>3.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70318B">
              <w:rPr>
                <w:rStyle w:val="Hiperligao"/>
              </w:rPr>
              <w:t>ENSAIOS A REALIZAR AOS CABOS DE FIBRA ÓTICA INSTALADOS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_Toc199720844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19305FC" w14:textId="0CB8CB08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5" w:history="1">
            <w:r w:rsidRPr="0070318B">
              <w:rPr>
                <w:rStyle w:val="Hiperligao"/>
                <w:noProof/>
              </w:rPr>
              <w:t>3.1 Controlo da Atenuação Ótica das Juntas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594B9F" w14:textId="31045DF4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6" w:history="1">
            <w:r w:rsidRPr="0070318B">
              <w:rPr>
                <w:rStyle w:val="Hiperligao"/>
                <w:noProof/>
              </w:rPr>
              <w:t>3.2 Controlo da Atenuação Ótica dos Conectores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6D9A5" w14:textId="731A4C1A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7" w:history="1">
            <w:r w:rsidRPr="0070318B">
              <w:rPr>
                <w:rStyle w:val="Hiperligao"/>
                <w:noProof/>
              </w:rPr>
              <w:t>3.3 Controlo da Atenuação Ótica do Troço de Ligação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C86257" w14:textId="6285202D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8" w:history="1">
            <w:r w:rsidRPr="0070318B">
              <w:rPr>
                <w:rStyle w:val="Hiperligao"/>
                <w:noProof/>
              </w:rPr>
              <w:t>3.4 Ensaio de Balanço de Potência Ótica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715D72" w14:textId="40B40C83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49" w:history="1">
            <w:r w:rsidRPr="0070318B">
              <w:rPr>
                <w:rStyle w:val="Hiperligao"/>
                <w:noProof/>
              </w:rPr>
              <w:t>3.5 Ensaios de PMD - Dispersão Modal de Polarização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AE74F" w14:textId="46E62CE2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50" w:history="1">
            <w:r w:rsidRPr="0070318B">
              <w:rPr>
                <w:rStyle w:val="Hiperligao"/>
                <w:noProof/>
              </w:rPr>
              <w:t>3.6 Ensaios de CD - Dispersão Cromática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289624" w14:textId="374BD00A" w:rsidR="004773CC" w:rsidRDefault="004773CC">
          <w:pPr>
            <w:pStyle w:val="ndice3"/>
            <w:tabs>
              <w:tab w:val="right" w:leader="dot" w:pos="9169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51" w:history="1">
            <w:r w:rsidRPr="0070318B">
              <w:rPr>
                <w:rStyle w:val="Hiperligao"/>
                <w:noProof/>
              </w:rPr>
              <w:t>3.7 Ensaios de Atenuação Espectral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_Toc199720851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4D81E" w14:textId="5E799295" w:rsidR="004773CC" w:rsidRDefault="004773CC">
          <w:pPr>
            <w:pStyle w:val="ndice1"/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val="pt-PT" w:eastAsia="pt-PT"/>
              <w14:ligatures w14:val="standardContextual"/>
            </w:rPr>
          </w:pPr>
          <w:hyperlink w:anchor="_Toc199720852" w:history="1">
            <w:r w:rsidRPr="0070318B">
              <w:rPr>
                <w:rStyle w:val="Hiperligao"/>
              </w:rPr>
              <w:t>4.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:lang w:val="pt-PT" w:eastAsia="pt-PT"/>
                <w14:ligatures w14:val="standardContextual"/>
              </w:rPr>
              <w:tab/>
            </w:r>
            <w:r w:rsidRPr="0070318B">
              <w:rPr>
                <w:rStyle w:val="Hiperligao"/>
              </w:rPr>
              <w:t>APRESENTAÇÃO DO RESULTADO DOS ENSAIOS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_Toc199720852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53A7341" w14:textId="08B3C640" w:rsidR="00D93BA1" w:rsidRDefault="00D93BA1">
          <w:r>
            <w:rPr>
              <w:b/>
              <w:bCs/>
            </w:rPr>
            <w:fldChar w:fldCharType="end"/>
          </w:r>
        </w:p>
      </w:sdtContent>
    </w:sdt>
    <w:p w14:paraId="253A7342" w14:textId="77777777" w:rsidR="00414350" w:rsidRDefault="00414350" w:rsidP="00414350">
      <w:pPr>
        <w:spacing w:line="240" w:lineRule="auto"/>
        <w:jc w:val="left"/>
        <w:rPr>
          <w:rFonts w:ascii="Arial" w:hAnsi="Arial" w:cs="Arial"/>
        </w:rPr>
      </w:pPr>
    </w:p>
    <w:p w14:paraId="253A7343" w14:textId="77777777" w:rsidR="00414350" w:rsidRDefault="00414350">
      <w:pPr>
        <w:spacing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53A7344" w14:textId="77777777" w:rsidR="00F265C0" w:rsidRDefault="00F265C0" w:rsidP="00414350">
      <w:pPr>
        <w:spacing w:line="240" w:lineRule="auto"/>
        <w:jc w:val="left"/>
        <w:rPr>
          <w:rFonts w:ascii="Arial" w:hAnsi="Arial" w:cs="Arial"/>
          <w:b/>
          <w:caps/>
          <w:color w:val="1E9D8B"/>
          <w:sz w:val="22"/>
          <w:szCs w:val="22"/>
        </w:rPr>
      </w:pPr>
    </w:p>
    <w:p w14:paraId="253A7345" w14:textId="77777777" w:rsidR="00414350" w:rsidRPr="00CB3370" w:rsidRDefault="00481D8A" w:rsidP="00CB3370">
      <w:pPr>
        <w:pStyle w:val="Ttulo1"/>
      </w:pPr>
      <w:bookmarkStart w:id="1" w:name="_Toc510800758"/>
      <w:bookmarkStart w:id="2" w:name="_Toc199720842"/>
      <w:r w:rsidRPr="00CB3370">
        <w:t>OBJETIVO</w:t>
      </w:r>
      <w:bookmarkEnd w:id="1"/>
      <w:bookmarkEnd w:id="2"/>
    </w:p>
    <w:p w14:paraId="253A7346" w14:textId="77777777" w:rsidR="00481D8A" w:rsidRPr="00481D8A" w:rsidRDefault="00481D8A" w:rsidP="00CB3370">
      <w:pPr>
        <w:spacing w:line="240" w:lineRule="auto"/>
        <w:rPr>
          <w:lang w:eastAsia="en-US"/>
        </w:rPr>
      </w:pPr>
    </w:p>
    <w:p w14:paraId="253A7347" w14:textId="77777777" w:rsidR="00563D09" w:rsidRDefault="006B40BB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 xml:space="preserve">Os ensaios a realizar ao cabo de fibra ótica instalado, tem como objetivo </w:t>
      </w:r>
      <w:r w:rsidR="008D5FE6">
        <w:rPr>
          <w:rFonts w:ascii="Arial" w:hAnsi="Arial" w:cs="Arial"/>
          <w:iCs/>
          <w:sz w:val="21"/>
          <w:szCs w:val="21"/>
        </w:rPr>
        <w:t xml:space="preserve">disponibilizar uma infraestrutura ótica que cumpra com os </w:t>
      </w:r>
      <w:r w:rsidR="008D5FE6">
        <w:rPr>
          <w:rFonts w:ascii="Arial" w:hAnsi="Arial" w:cs="Arial"/>
          <w:sz w:val="21"/>
          <w:szCs w:val="21"/>
        </w:rPr>
        <w:t>coeficientes de transmissão ótica</w:t>
      </w:r>
      <w:r w:rsidR="008D5FE6">
        <w:rPr>
          <w:rFonts w:ascii="Arial" w:hAnsi="Arial" w:cs="Arial"/>
          <w:iCs/>
          <w:sz w:val="21"/>
          <w:szCs w:val="21"/>
        </w:rPr>
        <w:t xml:space="preserve"> exigidos no caderno de encargos, através da </w:t>
      </w:r>
      <w:r>
        <w:rPr>
          <w:rFonts w:ascii="Arial" w:hAnsi="Arial" w:cs="Arial"/>
          <w:iCs/>
          <w:sz w:val="21"/>
          <w:szCs w:val="21"/>
        </w:rPr>
        <w:t xml:space="preserve">verificação e </w:t>
      </w:r>
      <w:r w:rsidR="008D5FE6">
        <w:rPr>
          <w:rFonts w:ascii="Arial" w:hAnsi="Arial" w:cs="Arial"/>
          <w:iCs/>
          <w:sz w:val="21"/>
          <w:szCs w:val="21"/>
        </w:rPr>
        <w:t>d</w:t>
      </w:r>
      <w:r>
        <w:rPr>
          <w:rFonts w:ascii="Arial" w:hAnsi="Arial" w:cs="Arial"/>
          <w:iCs/>
          <w:sz w:val="21"/>
          <w:szCs w:val="21"/>
        </w:rPr>
        <w:t xml:space="preserve">a análise das ligações efetuadas nas fibras do cabo, em termos de atenuação das juntas óticas, </w:t>
      </w:r>
      <w:r w:rsidR="00785ACC">
        <w:rPr>
          <w:rFonts w:ascii="Arial" w:hAnsi="Arial" w:cs="Arial"/>
          <w:iCs/>
          <w:sz w:val="21"/>
          <w:szCs w:val="21"/>
        </w:rPr>
        <w:t xml:space="preserve">das </w:t>
      </w:r>
      <w:r>
        <w:rPr>
          <w:rFonts w:ascii="Arial" w:hAnsi="Arial" w:cs="Arial"/>
          <w:iCs/>
          <w:sz w:val="21"/>
          <w:szCs w:val="21"/>
        </w:rPr>
        <w:t xml:space="preserve">conectorizações, </w:t>
      </w:r>
      <w:r w:rsidR="00785ACC">
        <w:rPr>
          <w:rFonts w:ascii="Arial" w:hAnsi="Arial" w:cs="Arial"/>
          <w:iCs/>
          <w:sz w:val="21"/>
          <w:szCs w:val="21"/>
        </w:rPr>
        <w:t xml:space="preserve">da </w:t>
      </w:r>
      <w:r>
        <w:rPr>
          <w:rFonts w:ascii="Arial" w:hAnsi="Arial" w:cs="Arial"/>
          <w:iCs/>
          <w:sz w:val="21"/>
          <w:szCs w:val="21"/>
        </w:rPr>
        <w:t xml:space="preserve">potência ótica </w:t>
      </w:r>
      <w:r w:rsidR="008D5FE6">
        <w:rPr>
          <w:rFonts w:ascii="Arial" w:hAnsi="Arial" w:cs="Arial"/>
          <w:iCs/>
          <w:sz w:val="21"/>
          <w:szCs w:val="21"/>
        </w:rPr>
        <w:t xml:space="preserve">dos </w:t>
      </w:r>
      <w:r>
        <w:rPr>
          <w:rFonts w:ascii="Arial" w:hAnsi="Arial" w:cs="Arial"/>
          <w:iCs/>
          <w:sz w:val="21"/>
          <w:szCs w:val="21"/>
        </w:rPr>
        <w:t>troços de cabo instalado</w:t>
      </w:r>
      <w:r w:rsidR="008D5FE6">
        <w:rPr>
          <w:rFonts w:ascii="Arial" w:hAnsi="Arial" w:cs="Arial"/>
          <w:iCs/>
          <w:sz w:val="21"/>
          <w:szCs w:val="21"/>
        </w:rPr>
        <w:t xml:space="preserve">, assim como </w:t>
      </w:r>
      <w:r w:rsidR="00785ACC">
        <w:rPr>
          <w:rFonts w:ascii="Arial" w:hAnsi="Arial" w:cs="Arial"/>
          <w:iCs/>
          <w:sz w:val="21"/>
          <w:szCs w:val="21"/>
        </w:rPr>
        <w:t>dos ensaios de PMD (</w:t>
      </w:r>
      <w:r w:rsidR="00785ACC" w:rsidRPr="00D3508F">
        <w:rPr>
          <w:rFonts w:ascii="Arial" w:hAnsi="Arial" w:cs="Arial"/>
          <w:color w:val="000000" w:themeColor="text1"/>
          <w:sz w:val="21"/>
          <w:szCs w:val="21"/>
        </w:rPr>
        <w:t>Medição de Dispersão Modal de Polarização</w:t>
      </w:r>
      <w:r w:rsidR="00785ACC">
        <w:rPr>
          <w:rFonts w:ascii="Arial" w:hAnsi="Arial" w:cs="Arial"/>
          <w:color w:val="000000" w:themeColor="text1"/>
          <w:sz w:val="21"/>
          <w:szCs w:val="21"/>
        </w:rPr>
        <w:t>) quando solicitados.</w:t>
      </w:r>
      <w:r>
        <w:rPr>
          <w:rFonts w:ascii="Arial" w:hAnsi="Arial" w:cs="Arial"/>
          <w:iCs/>
          <w:sz w:val="21"/>
          <w:szCs w:val="21"/>
        </w:rPr>
        <w:t xml:space="preserve">    </w:t>
      </w:r>
    </w:p>
    <w:p w14:paraId="253A7348" w14:textId="77777777" w:rsidR="00F265C0" w:rsidRDefault="00563D09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Assim, a</w:t>
      </w:r>
      <w:r w:rsidR="00F265C0">
        <w:rPr>
          <w:rFonts w:ascii="Arial" w:hAnsi="Arial" w:cs="Arial"/>
          <w:iCs/>
          <w:sz w:val="21"/>
          <w:szCs w:val="21"/>
        </w:rPr>
        <w:t xml:space="preserve">pós a instalação do cabo de fibra ótica devem ser realizados </w:t>
      </w:r>
      <w:r w:rsidR="004155DC">
        <w:rPr>
          <w:rFonts w:ascii="Arial" w:hAnsi="Arial" w:cs="Arial"/>
          <w:iCs/>
          <w:sz w:val="21"/>
          <w:szCs w:val="21"/>
        </w:rPr>
        <w:t xml:space="preserve">ensaios </w:t>
      </w:r>
      <w:r w:rsidR="006F0140">
        <w:rPr>
          <w:rFonts w:ascii="Arial" w:hAnsi="Arial" w:cs="Arial"/>
          <w:iCs/>
          <w:sz w:val="21"/>
          <w:szCs w:val="21"/>
        </w:rPr>
        <w:t xml:space="preserve">ás fibras óticas </w:t>
      </w:r>
      <w:r>
        <w:rPr>
          <w:rFonts w:ascii="Arial" w:hAnsi="Arial" w:cs="Arial"/>
          <w:iCs/>
          <w:sz w:val="21"/>
          <w:szCs w:val="21"/>
        </w:rPr>
        <w:t xml:space="preserve">ligadas e terminadas </w:t>
      </w:r>
      <w:r w:rsidR="004155DC">
        <w:rPr>
          <w:rFonts w:ascii="Arial" w:hAnsi="Arial" w:cs="Arial"/>
          <w:iCs/>
          <w:sz w:val="21"/>
          <w:szCs w:val="21"/>
        </w:rPr>
        <w:t xml:space="preserve">conforme </w:t>
      </w:r>
      <w:r>
        <w:rPr>
          <w:rFonts w:ascii="Arial" w:hAnsi="Arial" w:cs="Arial"/>
          <w:iCs/>
          <w:sz w:val="21"/>
          <w:szCs w:val="21"/>
        </w:rPr>
        <w:t xml:space="preserve">abaixo </w:t>
      </w:r>
      <w:r w:rsidR="004155DC">
        <w:rPr>
          <w:rFonts w:ascii="Arial" w:hAnsi="Arial" w:cs="Arial"/>
          <w:iCs/>
          <w:sz w:val="21"/>
          <w:szCs w:val="21"/>
        </w:rPr>
        <w:t xml:space="preserve">indicado. </w:t>
      </w:r>
      <w:r w:rsidR="00F265C0">
        <w:rPr>
          <w:rFonts w:ascii="Arial" w:hAnsi="Arial" w:cs="Arial"/>
          <w:iCs/>
          <w:sz w:val="21"/>
          <w:szCs w:val="21"/>
        </w:rPr>
        <w:t xml:space="preserve"> </w:t>
      </w:r>
    </w:p>
    <w:p w14:paraId="253A7349" w14:textId="77777777" w:rsidR="00CB3370" w:rsidRDefault="00CB3370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4A" w14:textId="77777777" w:rsidR="00CB3370" w:rsidRPr="00CB3370" w:rsidRDefault="00CB3370" w:rsidP="00CB3370">
      <w:pPr>
        <w:pStyle w:val="Ttulo1"/>
      </w:pPr>
      <w:bookmarkStart w:id="3" w:name="_Toc199720843"/>
      <w:r w:rsidRPr="00CB3370">
        <w:t>CONSIDERAÇÕES</w:t>
      </w:r>
      <w:bookmarkEnd w:id="3"/>
    </w:p>
    <w:p w14:paraId="253A734B" w14:textId="77777777" w:rsidR="00CB3370" w:rsidRDefault="00CB3370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4C" w14:textId="77777777" w:rsidR="00563D09" w:rsidRPr="00D3508F" w:rsidRDefault="00563D09" w:rsidP="00563D09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Os ensaios a realizar às fibras óticas dos cabos instalados, deve</w:t>
      </w:r>
      <w:r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efetuados pelo </w:t>
      </w:r>
      <w:r>
        <w:rPr>
          <w:rFonts w:ascii="Arial" w:hAnsi="Arial" w:cs="Arial"/>
          <w:iCs/>
          <w:sz w:val="21"/>
          <w:szCs w:val="21"/>
        </w:rPr>
        <w:t>Adjudicatário</w:t>
      </w:r>
      <w:r w:rsidRPr="00D3508F">
        <w:rPr>
          <w:rFonts w:ascii="Arial" w:hAnsi="Arial" w:cs="Arial"/>
          <w:iCs/>
          <w:sz w:val="21"/>
          <w:szCs w:val="21"/>
        </w:rPr>
        <w:t>, ou por entidade de competência reconhecida para o efeito.</w:t>
      </w:r>
    </w:p>
    <w:p w14:paraId="253A734D" w14:textId="77777777" w:rsidR="00D93BA1" w:rsidRDefault="00D93BA1" w:rsidP="00D93BA1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Os aparelhos a usar nas medições dos ensaios deve</w:t>
      </w:r>
      <w:r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estar devidamente aferidos e calibrados, os documentos comprovativos deve</w:t>
      </w:r>
      <w:r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enviados para aprovação da IP antes da realização dos ensaios.</w:t>
      </w:r>
    </w:p>
    <w:p w14:paraId="253A734E" w14:textId="77777777" w:rsidR="00D93BA1" w:rsidRDefault="00D93BA1" w:rsidP="00D93BA1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352789">
        <w:rPr>
          <w:rFonts w:ascii="Arial" w:hAnsi="Arial" w:cs="Arial"/>
          <w:iCs/>
          <w:sz w:val="21"/>
          <w:szCs w:val="21"/>
        </w:rPr>
        <w:t>A realização dos ensaios deve</w:t>
      </w:r>
      <w:r>
        <w:rPr>
          <w:rFonts w:ascii="Arial" w:hAnsi="Arial" w:cs="Arial"/>
          <w:iCs/>
          <w:sz w:val="21"/>
          <w:szCs w:val="21"/>
        </w:rPr>
        <w:t>m</w:t>
      </w:r>
      <w:r w:rsidRPr="00352789">
        <w:rPr>
          <w:rFonts w:ascii="Arial" w:hAnsi="Arial" w:cs="Arial"/>
          <w:iCs/>
          <w:sz w:val="21"/>
          <w:szCs w:val="21"/>
        </w:rPr>
        <w:t xml:space="preserve"> ter início após a instalação e terminação do cabo o</w:t>
      </w:r>
      <w:r>
        <w:rPr>
          <w:rFonts w:ascii="Arial" w:hAnsi="Arial" w:cs="Arial"/>
          <w:iCs/>
          <w:sz w:val="21"/>
          <w:szCs w:val="21"/>
        </w:rPr>
        <w:t>u num prazo máximo de 48 horas.</w:t>
      </w:r>
    </w:p>
    <w:p w14:paraId="253A734F" w14:textId="15A7B43C" w:rsidR="000D77BF" w:rsidRPr="00D3508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Os ensaios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realizados nas janelas 1310nm</w:t>
      </w:r>
      <w:r w:rsidR="00C00501">
        <w:rPr>
          <w:rFonts w:ascii="Arial" w:hAnsi="Arial" w:cs="Arial"/>
          <w:iCs/>
          <w:sz w:val="21"/>
          <w:szCs w:val="21"/>
        </w:rPr>
        <w:t xml:space="preserve">, </w:t>
      </w:r>
      <w:r w:rsidRPr="00D3508F">
        <w:rPr>
          <w:rFonts w:ascii="Arial" w:hAnsi="Arial" w:cs="Arial"/>
          <w:iCs/>
          <w:sz w:val="21"/>
          <w:szCs w:val="21"/>
        </w:rPr>
        <w:t>1550nm</w:t>
      </w:r>
      <w:r w:rsidR="00C00501">
        <w:rPr>
          <w:rFonts w:ascii="Arial" w:hAnsi="Arial" w:cs="Arial"/>
          <w:iCs/>
          <w:sz w:val="21"/>
          <w:szCs w:val="21"/>
        </w:rPr>
        <w:t xml:space="preserve"> e 1625 nm</w:t>
      </w:r>
      <w:r w:rsidRPr="00D3508F">
        <w:rPr>
          <w:rFonts w:ascii="Arial" w:hAnsi="Arial" w:cs="Arial"/>
          <w:iCs/>
          <w:sz w:val="21"/>
          <w:szCs w:val="21"/>
        </w:rPr>
        <w:t xml:space="preserve"> para as fibras definidas pela Rec. G.652D da ITU-T, em ambos os sentidos do troço da ligação, com o mesmo OTDR e com bobine de lanço, com comprimento de 1000 metros.</w:t>
      </w:r>
    </w:p>
    <w:p w14:paraId="253A7350" w14:textId="18727E2A" w:rsidR="000D77BF" w:rsidRPr="00D3508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A medição de refletómetria ótica com análise de eventos a 1310nm</w:t>
      </w:r>
      <w:r w:rsidR="00D3393D">
        <w:rPr>
          <w:rFonts w:ascii="Arial" w:hAnsi="Arial" w:cs="Arial"/>
          <w:iCs/>
          <w:sz w:val="21"/>
          <w:szCs w:val="21"/>
        </w:rPr>
        <w:t xml:space="preserve">, </w:t>
      </w:r>
      <w:r w:rsidRPr="00D3508F">
        <w:rPr>
          <w:rFonts w:ascii="Arial" w:hAnsi="Arial" w:cs="Arial"/>
          <w:iCs/>
          <w:sz w:val="21"/>
          <w:szCs w:val="21"/>
        </w:rPr>
        <w:t>1550nm</w:t>
      </w:r>
      <w:r w:rsidR="00D3393D">
        <w:rPr>
          <w:rFonts w:ascii="Arial" w:hAnsi="Arial" w:cs="Arial"/>
          <w:iCs/>
          <w:sz w:val="21"/>
          <w:szCs w:val="21"/>
        </w:rPr>
        <w:t xml:space="preserve"> e 1625nm</w:t>
      </w:r>
      <w:r w:rsidRPr="00D3508F">
        <w:rPr>
          <w:rFonts w:ascii="Arial" w:hAnsi="Arial" w:cs="Arial"/>
          <w:iCs/>
          <w:sz w:val="21"/>
          <w:szCs w:val="21"/>
        </w:rPr>
        <w:t>, deve</w:t>
      </w:r>
      <w:r w:rsidR="007A1F41">
        <w:rPr>
          <w:rFonts w:ascii="Arial" w:hAnsi="Arial" w:cs="Arial"/>
          <w:iCs/>
          <w:sz w:val="21"/>
          <w:szCs w:val="21"/>
        </w:rPr>
        <w:t xml:space="preserve"> </w:t>
      </w:r>
      <w:r w:rsidRPr="00D3508F">
        <w:rPr>
          <w:rFonts w:ascii="Arial" w:hAnsi="Arial" w:cs="Arial"/>
          <w:iCs/>
          <w:sz w:val="21"/>
          <w:szCs w:val="21"/>
        </w:rPr>
        <w:t>estar de acordo com a norma EN/IEC 60793-1-40 (C).</w:t>
      </w:r>
    </w:p>
    <w:p w14:paraId="253A7351" w14:textId="69911F4A" w:rsidR="000D77BF" w:rsidRPr="00D3508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A medição de perdas de inserção a 1310nm</w:t>
      </w:r>
      <w:r w:rsidR="00182245">
        <w:rPr>
          <w:rFonts w:ascii="Arial" w:hAnsi="Arial" w:cs="Arial"/>
          <w:iCs/>
          <w:sz w:val="21"/>
          <w:szCs w:val="21"/>
        </w:rPr>
        <w:t>, 1</w:t>
      </w:r>
      <w:r w:rsidRPr="00D3508F">
        <w:rPr>
          <w:rFonts w:ascii="Arial" w:hAnsi="Arial" w:cs="Arial"/>
          <w:iCs/>
          <w:sz w:val="21"/>
          <w:szCs w:val="21"/>
        </w:rPr>
        <w:t>550nm</w:t>
      </w:r>
      <w:r w:rsidR="00182245">
        <w:rPr>
          <w:rFonts w:ascii="Arial" w:hAnsi="Arial" w:cs="Arial"/>
          <w:iCs/>
          <w:sz w:val="21"/>
          <w:szCs w:val="21"/>
        </w:rPr>
        <w:t xml:space="preserve"> e 1625 nm</w:t>
      </w:r>
      <w:r w:rsidRPr="00D3508F">
        <w:rPr>
          <w:rFonts w:ascii="Arial" w:hAnsi="Arial" w:cs="Arial"/>
          <w:iCs/>
          <w:sz w:val="21"/>
          <w:szCs w:val="21"/>
        </w:rPr>
        <w:t>, deve estar de acordo com a norma EN/IEC 60793-1-40 (B).</w:t>
      </w:r>
    </w:p>
    <w:p w14:paraId="253A7352" w14:textId="77777777" w:rsidR="000D77B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As curvas das medidas obtidas através do OTDR</w:t>
      </w:r>
      <w:r w:rsidR="00C91D72">
        <w:rPr>
          <w:rFonts w:ascii="Arial" w:hAnsi="Arial" w:cs="Arial"/>
          <w:iCs/>
          <w:sz w:val="21"/>
          <w:szCs w:val="21"/>
        </w:rPr>
        <w:t>,</w:t>
      </w:r>
      <w:r w:rsidRPr="00D3508F">
        <w:rPr>
          <w:rFonts w:ascii="Arial" w:hAnsi="Arial" w:cs="Arial"/>
          <w:iCs/>
          <w:sz w:val="21"/>
          <w:szCs w:val="21"/>
        </w:rPr>
        <w:t xml:space="preserve">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guardadas em ficheiros para análise, o</w:t>
      </w:r>
      <w:r w:rsidR="00D93242">
        <w:rPr>
          <w:rFonts w:ascii="Arial" w:hAnsi="Arial" w:cs="Arial"/>
          <w:iCs/>
          <w:sz w:val="21"/>
          <w:szCs w:val="21"/>
        </w:rPr>
        <w:t>s</w:t>
      </w:r>
      <w:r w:rsidRPr="00D3508F">
        <w:rPr>
          <w:rFonts w:ascii="Arial" w:hAnsi="Arial" w:cs="Arial"/>
          <w:iCs/>
          <w:sz w:val="21"/>
          <w:szCs w:val="21"/>
        </w:rPr>
        <w:t xml:space="preserve"> nome</w:t>
      </w:r>
      <w:r w:rsidR="00D93242">
        <w:rPr>
          <w:rFonts w:ascii="Arial" w:hAnsi="Arial" w:cs="Arial"/>
          <w:iCs/>
          <w:sz w:val="21"/>
          <w:szCs w:val="21"/>
        </w:rPr>
        <w:t>s</w:t>
      </w:r>
      <w:r w:rsidRPr="00D3508F">
        <w:rPr>
          <w:rFonts w:ascii="Arial" w:hAnsi="Arial" w:cs="Arial"/>
          <w:iCs/>
          <w:sz w:val="21"/>
          <w:szCs w:val="21"/>
        </w:rPr>
        <w:t xml:space="preserve"> a dar aos ficheiros </w:t>
      </w:r>
      <w:r w:rsidR="00D93242">
        <w:rPr>
          <w:rFonts w:ascii="Arial" w:hAnsi="Arial" w:cs="Arial"/>
          <w:iCs/>
          <w:sz w:val="21"/>
          <w:szCs w:val="21"/>
        </w:rPr>
        <w:t xml:space="preserve">devem </w:t>
      </w:r>
      <w:r w:rsidRPr="00D3508F">
        <w:rPr>
          <w:rFonts w:ascii="Arial" w:hAnsi="Arial" w:cs="Arial"/>
          <w:iCs/>
          <w:sz w:val="21"/>
          <w:szCs w:val="21"/>
        </w:rPr>
        <w:t>ser</w:t>
      </w:r>
      <w:r w:rsidR="00D93242">
        <w:rPr>
          <w:rFonts w:ascii="Arial" w:hAnsi="Arial" w:cs="Arial"/>
          <w:iCs/>
          <w:sz w:val="21"/>
          <w:szCs w:val="21"/>
        </w:rPr>
        <w:t xml:space="preserve"> </w:t>
      </w:r>
      <w:r w:rsidR="00D93242" w:rsidRPr="00D93242">
        <w:rPr>
          <w:rFonts w:ascii="Arial" w:hAnsi="Arial" w:cs="Arial"/>
          <w:iCs/>
          <w:sz w:val="21"/>
          <w:szCs w:val="21"/>
        </w:rPr>
        <w:t>devidamente codificados</w:t>
      </w:r>
      <w:r w:rsidR="00C91D72">
        <w:rPr>
          <w:rFonts w:ascii="Arial" w:hAnsi="Arial" w:cs="Arial"/>
          <w:iCs/>
          <w:sz w:val="21"/>
          <w:szCs w:val="21"/>
        </w:rPr>
        <w:t>,</w:t>
      </w:r>
      <w:r w:rsidR="00D93242" w:rsidRPr="00D93242">
        <w:rPr>
          <w:rFonts w:ascii="Arial" w:hAnsi="Arial" w:cs="Arial"/>
          <w:iCs/>
          <w:sz w:val="21"/>
          <w:szCs w:val="21"/>
        </w:rPr>
        <w:t xml:space="preserve"> com nomes longos ou </w:t>
      </w:r>
      <w:r w:rsidRPr="00D3508F">
        <w:rPr>
          <w:rFonts w:ascii="Arial" w:hAnsi="Arial" w:cs="Arial"/>
          <w:iCs/>
          <w:sz w:val="21"/>
          <w:szCs w:val="21"/>
        </w:rPr>
        <w:t xml:space="preserve">de acordo com uma lista de abreviaturas a fornecer </w:t>
      </w:r>
      <w:r w:rsidR="00D93242">
        <w:rPr>
          <w:rFonts w:ascii="Arial" w:hAnsi="Arial" w:cs="Arial"/>
          <w:iCs/>
          <w:sz w:val="21"/>
          <w:szCs w:val="21"/>
        </w:rPr>
        <w:t xml:space="preserve">pela IP </w:t>
      </w:r>
      <w:r w:rsidRPr="00D3508F">
        <w:rPr>
          <w:rFonts w:ascii="Arial" w:hAnsi="Arial" w:cs="Arial"/>
          <w:iCs/>
          <w:sz w:val="21"/>
          <w:szCs w:val="21"/>
        </w:rPr>
        <w:t>na altura dos ensaios.</w:t>
      </w:r>
    </w:p>
    <w:p w14:paraId="253A7353" w14:textId="77777777" w:rsidR="00CB3370" w:rsidRPr="00352789" w:rsidRDefault="00CB3370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54" w14:textId="77777777" w:rsidR="000D77BF" w:rsidRDefault="00481D8A" w:rsidP="00CB3370">
      <w:pPr>
        <w:pStyle w:val="Ttulo1"/>
      </w:pPr>
      <w:bookmarkStart w:id="4" w:name="_Toc199720844"/>
      <w:r>
        <w:lastRenderedPageBreak/>
        <w:t>E</w:t>
      </w:r>
      <w:r w:rsidRPr="00481D8A">
        <w:t xml:space="preserve">NSAIOS </w:t>
      </w:r>
      <w:r>
        <w:t>A REALIZAR</w:t>
      </w:r>
      <w:r w:rsidR="003F40B6">
        <w:t xml:space="preserve"> AOS CABOS DE FIBRA ÓTICA INSTALADOS</w:t>
      </w:r>
      <w:bookmarkEnd w:id="4"/>
    </w:p>
    <w:p w14:paraId="253A7355" w14:textId="77777777" w:rsidR="00481D8A" w:rsidRDefault="00481D8A" w:rsidP="00CB3370">
      <w:pPr>
        <w:spacing w:line="240" w:lineRule="auto"/>
        <w:rPr>
          <w:lang w:eastAsia="en-US"/>
        </w:rPr>
      </w:pPr>
    </w:p>
    <w:p w14:paraId="253A7356" w14:textId="77777777" w:rsidR="00481D8A" w:rsidRDefault="00980B7B" w:rsidP="00D93BA1">
      <w:pPr>
        <w:pStyle w:val="Ttulo3"/>
      </w:pPr>
      <w:bookmarkStart w:id="5" w:name="_Toc513976451"/>
      <w:bookmarkStart w:id="6" w:name="_Toc199720845"/>
      <w:r>
        <w:t>3</w:t>
      </w:r>
      <w:r w:rsidR="00481D8A">
        <w:t xml:space="preserve">.1 </w:t>
      </w:r>
      <w:r w:rsidR="006644B6">
        <w:t>Controlo da</w:t>
      </w:r>
      <w:r w:rsidR="00481D8A">
        <w:t xml:space="preserve"> Atenuação </w:t>
      </w:r>
      <w:r w:rsidR="006644B6">
        <w:t xml:space="preserve">Ótica </w:t>
      </w:r>
      <w:r w:rsidR="00481D8A">
        <w:t>das Juntas</w:t>
      </w:r>
      <w:bookmarkEnd w:id="5"/>
      <w:bookmarkEnd w:id="6"/>
    </w:p>
    <w:p w14:paraId="253A7357" w14:textId="77777777" w:rsidR="00481D8A" w:rsidRPr="00481D8A" w:rsidRDefault="00481D8A" w:rsidP="00CB3370">
      <w:pPr>
        <w:spacing w:line="240" w:lineRule="auto"/>
        <w:rPr>
          <w:lang w:eastAsia="en-US"/>
        </w:rPr>
      </w:pPr>
    </w:p>
    <w:p w14:paraId="253A7358" w14:textId="77777777" w:rsidR="000D77BF" w:rsidRPr="00D3508F" w:rsidRDefault="00481D8A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 xml:space="preserve">O </w:t>
      </w:r>
      <w:r w:rsidR="006644B6">
        <w:rPr>
          <w:rFonts w:ascii="Arial" w:hAnsi="Arial" w:cs="Arial"/>
          <w:iCs/>
          <w:sz w:val="21"/>
          <w:szCs w:val="21"/>
        </w:rPr>
        <w:t>c</w:t>
      </w:r>
      <w:r w:rsidR="000D77BF" w:rsidRPr="00D3508F">
        <w:rPr>
          <w:rFonts w:ascii="Arial" w:hAnsi="Arial" w:cs="Arial"/>
          <w:iCs/>
          <w:sz w:val="21"/>
          <w:szCs w:val="21"/>
        </w:rPr>
        <w:t>ontrolo d</w:t>
      </w:r>
      <w:r w:rsidR="006644B6">
        <w:rPr>
          <w:rFonts w:ascii="Arial" w:hAnsi="Arial" w:cs="Arial"/>
          <w:iCs/>
          <w:sz w:val="21"/>
          <w:szCs w:val="21"/>
        </w:rPr>
        <w:t>a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 atenuação </w:t>
      </w:r>
      <w:r w:rsidR="006644B6">
        <w:rPr>
          <w:rFonts w:ascii="Arial" w:hAnsi="Arial" w:cs="Arial"/>
          <w:iCs/>
          <w:sz w:val="21"/>
          <w:szCs w:val="21"/>
        </w:rPr>
        <w:t xml:space="preserve">ótica </w:t>
      </w:r>
      <w:r w:rsidR="000D77BF" w:rsidRPr="00D3508F">
        <w:rPr>
          <w:rFonts w:ascii="Arial" w:hAnsi="Arial" w:cs="Arial"/>
          <w:iCs/>
          <w:sz w:val="21"/>
          <w:szCs w:val="21"/>
        </w:rPr>
        <w:t>das juntas</w:t>
      </w:r>
      <w:r w:rsidR="00CC2420">
        <w:rPr>
          <w:rFonts w:ascii="Arial" w:hAnsi="Arial" w:cs="Arial"/>
          <w:iCs/>
          <w:sz w:val="21"/>
          <w:szCs w:val="21"/>
        </w:rPr>
        <w:t xml:space="preserve"> das fibras realizadas por fusão</w:t>
      </w:r>
      <w:r w:rsidR="0079523E">
        <w:rPr>
          <w:rFonts w:ascii="Arial" w:hAnsi="Arial" w:cs="Arial"/>
          <w:iCs/>
          <w:sz w:val="21"/>
          <w:szCs w:val="21"/>
        </w:rPr>
        <w:t xml:space="preserve">, deve ser realizado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com OTDR e </w:t>
      </w:r>
      <w:r w:rsidR="0079523E">
        <w:rPr>
          <w:rFonts w:ascii="Arial" w:hAnsi="Arial" w:cs="Arial"/>
          <w:iCs/>
          <w:sz w:val="21"/>
          <w:szCs w:val="21"/>
        </w:rPr>
        <w:t>com b</w:t>
      </w:r>
      <w:r w:rsidR="000D77BF" w:rsidRPr="00D3508F">
        <w:rPr>
          <w:rFonts w:ascii="Arial" w:hAnsi="Arial" w:cs="Arial"/>
          <w:iCs/>
          <w:sz w:val="21"/>
          <w:szCs w:val="21"/>
        </w:rPr>
        <w:t>obina de lance com 1000</w:t>
      </w:r>
      <w:r w:rsidR="0079523E">
        <w:rPr>
          <w:rFonts w:ascii="Arial" w:hAnsi="Arial" w:cs="Arial"/>
          <w:iCs/>
          <w:sz w:val="21"/>
          <w:szCs w:val="21"/>
        </w:rPr>
        <w:t xml:space="preserve"> </w:t>
      </w:r>
      <w:r w:rsidR="000D77BF" w:rsidRPr="00D3508F">
        <w:rPr>
          <w:rFonts w:ascii="Arial" w:hAnsi="Arial" w:cs="Arial"/>
          <w:iCs/>
          <w:sz w:val="21"/>
          <w:szCs w:val="21"/>
        </w:rPr>
        <w:t>m</w:t>
      </w:r>
      <w:r w:rsidR="0079523E">
        <w:rPr>
          <w:rFonts w:ascii="Arial" w:hAnsi="Arial" w:cs="Arial"/>
          <w:iCs/>
          <w:sz w:val="21"/>
          <w:szCs w:val="21"/>
        </w:rPr>
        <w:t xml:space="preserve">etros de comprimento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(ensaios </w:t>
      </w:r>
      <w:r w:rsidR="0079523E">
        <w:rPr>
          <w:rFonts w:ascii="Arial" w:hAnsi="Arial" w:cs="Arial"/>
          <w:iCs/>
          <w:sz w:val="21"/>
          <w:szCs w:val="21"/>
        </w:rPr>
        <w:t xml:space="preserve">a realizar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em duplo sentido). Em cada um dos sentidos de propagação, a </w:t>
      </w:r>
      <w:r w:rsidR="00ED2EE5">
        <w:rPr>
          <w:rFonts w:ascii="Arial" w:hAnsi="Arial" w:cs="Arial"/>
          <w:iCs/>
          <w:sz w:val="21"/>
          <w:szCs w:val="21"/>
        </w:rPr>
        <w:t>junta deve ser realizada com o objetivo de obter uma atenuação na junta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 inferior </w:t>
      </w:r>
      <w:r w:rsidR="0016229D">
        <w:rPr>
          <w:rFonts w:ascii="Arial" w:hAnsi="Arial" w:cs="Arial"/>
          <w:iCs/>
          <w:sz w:val="21"/>
          <w:szCs w:val="21"/>
        </w:rPr>
        <w:t>a 0,1</w:t>
      </w:r>
      <w:r w:rsidR="000D77BF" w:rsidRPr="00D3508F">
        <w:rPr>
          <w:rFonts w:ascii="Arial" w:hAnsi="Arial" w:cs="Arial"/>
          <w:iCs/>
          <w:sz w:val="21"/>
          <w:szCs w:val="21"/>
        </w:rPr>
        <w:t>dB nas janelas (1310nm</w:t>
      </w:r>
      <w:r w:rsidR="00207DCC">
        <w:rPr>
          <w:rFonts w:ascii="Arial" w:hAnsi="Arial" w:cs="Arial"/>
          <w:iCs/>
          <w:sz w:val="21"/>
          <w:szCs w:val="21"/>
        </w:rPr>
        <w:t xml:space="preserve">, </w:t>
      </w:r>
      <w:r w:rsidR="000D77BF" w:rsidRPr="00D3508F">
        <w:rPr>
          <w:rFonts w:ascii="Arial" w:hAnsi="Arial" w:cs="Arial"/>
          <w:iCs/>
          <w:sz w:val="21"/>
          <w:szCs w:val="21"/>
        </w:rPr>
        <w:t>1550nm</w:t>
      </w:r>
      <w:r w:rsidR="003F40B6">
        <w:rPr>
          <w:rFonts w:ascii="Arial" w:hAnsi="Arial" w:cs="Arial"/>
          <w:iCs/>
          <w:sz w:val="21"/>
          <w:szCs w:val="21"/>
        </w:rPr>
        <w:t xml:space="preserve"> e 1625nm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), devendo a média das duas medidas nos dois sentidos ser inferior </w:t>
      </w:r>
      <w:r w:rsidR="0016229D">
        <w:rPr>
          <w:rFonts w:ascii="Arial" w:hAnsi="Arial" w:cs="Arial"/>
          <w:iCs/>
          <w:sz w:val="21"/>
          <w:szCs w:val="21"/>
        </w:rPr>
        <w:t>a 0,1</w:t>
      </w:r>
      <w:r w:rsidR="000D77BF" w:rsidRPr="00D3508F">
        <w:rPr>
          <w:rFonts w:ascii="Arial" w:hAnsi="Arial" w:cs="Arial"/>
          <w:iCs/>
          <w:sz w:val="21"/>
          <w:szCs w:val="21"/>
        </w:rPr>
        <w:t>dB e no troço a atenuação média de todas as juntas da mesma fib</w:t>
      </w:r>
      <w:r w:rsidR="0016229D">
        <w:rPr>
          <w:rFonts w:ascii="Arial" w:hAnsi="Arial" w:cs="Arial"/>
          <w:iCs/>
          <w:sz w:val="21"/>
          <w:szCs w:val="21"/>
        </w:rPr>
        <w:t xml:space="preserve">ra </w:t>
      </w:r>
      <w:r w:rsidR="00ED2EE5">
        <w:rPr>
          <w:rFonts w:ascii="Arial" w:hAnsi="Arial" w:cs="Arial"/>
          <w:iCs/>
          <w:sz w:val="21"/>
          <w:szCs w:val="21"/>
        </w:rPr>
        <w:t xml:space="preserve">deve </w:t>
      </w:r>
      <w:r w:rsidR="0016229D">
        <w:rPr>
          <w:rFonts w:ascii="Arial" w:hAnsi="Arial" w:cs="Arial"/>
          <w:iCs/>
          <w:sz w:val="21"/>
          <w:szCs w:val="21"/>
        </w:rPr>
        <w:t>ser</w:t>
      </w:r>
      <w:r w:rsidR="00ED2EE5">
        <w:rPr>
          <w:rFonts w:ascii="Arial" w:hAnsi="Arial" w:cs="Arial"/>
          <w:iCs/>
          <w:sz w:val="21"/>
          <w:szCs w:val="21"/>
        </w:rPr>
        <w:t xml:space="preserve"> preferencialmente</w:t>
      </w:r>
      <w:r w:rsidR="0016229D">
        <w:rPr>
          <w:rFonts w:ascii="Arial" w:hAnsi="Arial" w:cs="Arial"/>
          <w:iCs/>
          <w:sz w:val="21"/>
          <w:szCs w:val="21"/>
        </w:rPr>
        <w:t xml:space="preserve"> inferior ou igual a 0,05</w:t>
      </w:r>
      <w:r w:rsidR="000D77BF" w:rsidRPr="00D3508F">
        <w:rPr>
          <w:rFonts w:ascii="Arial" w:hAnsi="Arial" w:cs="Arial"/>
          <w:iCs/>
          <w:sz w:val="21"/>
          <w:szCs w:val="21"/>
        </w:rPr>
        <w:t>dB.</w:t>
      </w:r>
    </w:p>
    <w:p w14:paraId="253A7359" w14:textId="1BD7D61F" w:rsidR="000D77BF" w:rsidRDefault="000D77BF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 xml:space="preserve">A compatibilidade entre fibras de diferentes lotes de fabrico de cabos terá de ser garantida, </w:t>
      </w:r>
      <w:r w:rsidR="00613F31" w:rsidRPr="00D3508F">
        <w:rPr>
          <w:rFonts w:ascii="Arial" w:hAnsi="Arial" w:cs="Arial"/>
          <w:iCs/>
          <w:sz w:val="21"/>
          <w:szCs w:val="21"/>
        </w:rPr>
        <w:t>de forma que</w:t>
      </w:r>
      <w:r w:rsidRPr="00D3508F">
        <w:rPr>
          <w:rFonts w:ascii="Arial" w:hAnsi="Arial" w:cs="Arial"/>
          <w:iCs/>
          <w:sz w:val="21"/>
          <w:szCs w:val="21"/>
        </w:rPr>
        <w:t xml:space="preserve"> as juntas realizadas por fusão apresentem perdas de inserção inferiores a 0,1dB.</w:t>
      </w:r>
    </w:p>
    <w:p w14:paraId="253A735A" w14:textId="344621D4" w:rsidR="00103D55" w:rsidRPr="00103D55" w:rsidRDefault="00103D55" w:rsidP="00103D55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color w:val="000000" w:themeColor="text1"/>
          <w:sz w:val="21"/>
          <w:szCs w:val="21"/>
        </w:rPr>
      </w:pPr>
      <w:r w:rsidRPr="00103D55">
        <w:rPr>
          <w:rFonts w:ascii="Arial" w:hAnsi="Arial" w:cs="Arial"/>
          <w:iCs/>
          <w:color w:val="000000" w:themeColor="text1"/>
          <w:sz w:val="21"/>
          <w:szCs w:val="21"/>
        </w:rPr>
        <w:t>Os ensaios nas fibras G.652D são a realizar nas janelas 1310nm</w:t>
      </w:r>
      <w:r w:rsidR="007964F9">
        <w:rPr>
          <w:rFonts w:ascii="Arial" w:hAnsi="Arial" w:cs="Arial"/>
          <w:iCs/>
          <w:color w:val="000000" w:themeColor="text1"/>
          <w:sz w:val="21"/>
          <w:szCs w:val="21"/>
        </w:rPr>
        <w:t xml:space="preserve">, </w:t>
      </w:r>
      <w:r w:rsidRPr="00103D55">
        <w:rPr>
          <w:rFonts w:ascii="Arial" w:hAnsi="Arial" w:cs="Arial"/>
          <w:iCs/>
          <w:color w:val="000000" w:themeColor="text1"/>
          <w:sz w:val="21"/>
          <w:szCs w:val="21"/>
        </w:rPr>
        <w:t>1550nm</w:t>
      </w:r>
      <w:r w:rsidR="007964F9">
        <w:rPr>
          <w:rFonts w:ascii="Arial" w:hAnsi="Arial" w:cs="Arial"/>
          <w:iCs/>
          <w:color w:val="000000" w:themeColor="text1"/>
          <w:sz w:val="21"/>
          <w:szCs w:val="21"/>
        </w:rPr>
        <w:t xml:space="preserve"> e 1625 nm</w:t>
      </w:r>
      <w:r w:rsidR="00E47B0B">
        <w:rPr>
          <w:rFonts w:ascii="Arial" w:hAnsi="Arial" w:cs="Arial"/>
          <w:iCs/>
          <w:color w:val="000000" w:themeColor="text1"/>
          <w:sz w:val="21"/>
          <w:szCs w:val="21"/>
        </w:rPr>
        <w:t>.</w:t>
      </w:r>
    </w:p>
    <w:p w14:paraId="253A735B" w14:textId="77777777" w:rsidR="00E827D5" w:rsidRDefault="00E827D5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 xml:space="preserve">A fusão das fibras </w:t>
      </w:r>
      <w:r w:rsidR="00985ECB">
        <w:rPr>
          <w:rFonts w:ascii="Arial" w:hAnsi="Arial" w:cs="Arial"/>
          <w:iCs/>
          <w:sz w:val="21"/>
          <w:szCs w:val="21"/>
        </w:rPr>
        <w:t xml:space="preserve">nas juntas </w:t>
      </w:r>
      <w:r w:rsidR="00ED2EE5" w:rsidRPr="00ED2EE5">
        <w:rPr>
          <w:rFonts w:ascii="Arial" w:hAnsi="Arial" w:cs="Arial"/>
          <w:iCs/>
          <w:sz w:val="21"/>
          <w:szCs w:val="21"/>
          <w:u w:val="single"/>
        </w:rPr>
        <w:t>tem de</w:t>
      </w:r>
      <w:r w:rsidRPr="00ED2EE5">
        <w:rPr>
          <w:rFonts w:ascii="Arial" w:hAnsi="Arial" w:cs="Arial"/>
          <w:iCs/>
          <w:sz w:val="21"/>
          <w:szCs w:val="21"/>
          <w:u w:val="single"/>
        </w:rPr>
        <w:t xml:space="preserve"> respeita</w:t>
      </w:r>
      <w:r w:rsidR="00ED2EE5" w:rsidRPr="00ED2EE5">
        <w:rPr>
          <w:rFonts w:ascii="Arial" w:hAnsi="Arial" w:cs="Arial"/>
          <w:iCs/>
          <w:sz w:val="21"/>
          <w:szCs w:val="21"/>
          <w:u w:val="single"/>
        </w:rPr>
        <w:t>r</w:t>
      </w:r>
      <w:r w:rsidR="00ED2EE5">
        <w:rPr>
          <w:rFonts w:ascii="Arial" w:hAnsi="Arial" w:cs="Arial"/>
          <w:iCs/>
          <w:sz w:val="21"/>
          <w:szCs w:val="21"/>
        </w:rPr>
        <w:t xml:space="preserve"> a recomendação L.12 da ITU-T.</w:t>
      </w:r>
    </w:p>
    <w:p w14:paraId="253A735C" w14:textId="77777777" w:rsidR="00FE1B2F" w:rsidRDefault="00FE1B2F" w:rsidP="00CB3370">
      <w:pPr>
        <w:autoSpaceDE w:val="0"/>
        <w:autoSpaceDN w:val="0"/>
        <w:adjustRightInd w:val="0"/>
        <w:spacing w:before="120" w:line="240" w:lineRule="auto"/>
        <w:ind w:left="426" w:right="141"/>
        <w:rPr>
          <w:rFonts w:ascii="Arial" w:hAnsi="Arial" w:cs="Arial"/>
          <w:iCs/>
          <w:sz w:val="21"/>
          <w:szCs w:val="21"/>
        </w:rPr>
      </w:pPr>
    </w:p>
    <w:p w14:paraId="253A735D" w14:textId="77777777" w:rsidR="00FE1B2F" w:rsidRDefault="00980B7B" w:rsidP="00D93BA1">
      <w:pPr>
        <w:pStyle w:val="Ttulo3"/>
      </w:pPr>
      <w:bookmarkStart w:id="7" w:name="_Toc513976452"/>
      <w:bookmarkStart w:id="8" w:name="_Toc199720846"/>
      <w:r>
        <w:t>3</w:t>
      </w:r>
      <w:r w:rsidR="00FE1B2F">
        <w:t>.2 Controlo d</w:t>
      </w:r>
      <w:r w:rsidR="006644B6">
        <w:t>a</w:t>
      </w:r>
      <w:r w:rsidR="00FE1B2F">
        <w:t xml:space="preserve"> Atenuação </w:t>
      </w:r>
      <w:r w:rsidR="006644B6">
        <w:t xml:space="preserve">Ótica </w:t>
      </w:r>
      <w:r w:rsidR="00FE1B2F">
        <w:t>dos Conectores</w:t>
      </w:r>
      <w:bookmarkEnd w:id="7"/>
      <w:bookmarkEnd w:id="8"/>
    </w:p>
    <w:p w14:paraId="253A735E" w14:textId="77777777" w:rsidR="00FE1B2F" w:rsidRPr="00D3508F" w:rsidRDefault="00FE1B2F" w:rsidP="00CB3370">
      <w:pPr>
        <w:autoSpaceDE w:val="0"/>
        <w:autoSpaceDN w:val="0"/>
        <w:adjustRightInd w:val="0"/>
        <w:spacing w:before="120" w:line="240" w:lineRule="auto"/>
        <w:ind w:left="426" w:right="141"/>
        <w:rPr>
          <w:rFonts w:ascii="Arial" w:hAnsi="Arial" w:cs="Arial"/>
          <w:iCs/>
          <w:sz w:val="21"/>
          <w:szCs w:val="21"/>
        </w:rPr>
      </w:pPr>
    </w:p>
    <w:p w14:paraId="253A735F" w14:textId="276C90C3" w:rsidR="000D77BF" w:rsidRPr="00D3508F" w:rsidRDefault="00FE1B2F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 c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ontrolo </w:t>
      </w:r>
      <w:r>
        <w:rPr>
          <w:rFonts w:ascii="Arial" w:hAnsi="Arial" w:cs="Arial"/>
          <w:iCs/>
          <w:sz w:val="21"/>
          <w:szCs w:val="21"/>
        </w:rPr>
        <w:t>d</w:t>
      </w:r>
      <w:r w:rsidR="006644B6">
        <w:rPr>
          <w:rFonts w:ascii="Arial" w:hAnsi="Arial" w:cs="Arial"/>
          <w:iCs/>
          <w:sz w:val="21"/>
          <w:szCs w:val="21"/>
        </w:rPr>
        <w:t>a</w:t>
      </w:r>
      <w:r>
        <w:rPr>
          <w:rFonts w:ascii="Arial" w:hAnsi="Arial" w:cs="Arial"/>
          <w:iCs/>
          <w:sz w:val="21"/>
          <w:szCs w:val="21"/>
        </w:rPr>
        <w:t xml:space="preserve"> atenuação </w:t>
      </w:r>
      <w:r w:rsidR="006644B6">
        <w:rPr>
          <w:rFonts w:ascii="Arial" w:hAnsi="Arial" w:cs="Arial"/>
          <w:iCs/>
          <w:sz w:val="21"/>
          <w:szCs w:val="21"/>
        </w:rPr>
        <w:t xml:space="preserve">ótica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dos </w:t>
      </w:r>
      <w:r w:rsidR="00613F31" w:rsidRPr="00D3508F">
        <w:rPr>
          <w:rFonts w:ascii="Arial" w:hAnsi="Arial" w:cs="Arial"/>
          <w:iCs/>
          <w:sz w:val="21"/>
          <w:szCs w:val="21"/>
        </w:rPr>
        <w:t>conectores</w:t>
      </w:r>
      <w:r w:rsidR="00613F31">
        <w:rPr>
          <w:rFonts w:ascii="Arial" w:hAnsi="Arial" w:cs="Arial"/>
          <w:iCs/>
          <w:sz w:val="21"/>
          <w:szCs w:val="21"/>
        </w:rPr>
        <w:t xml:space="preserve">, </w:t>
      </w:r>
      <w:r w:rsidR="00613F31" w:rsidRPr="00D3508F">
        <w:rPr>
          <w:rFonts w:ascii="Arial" w:hAnsi="Arial" w:cs="Arial"/>
          <w:iCs/>
          <w:sz w:val="21"/>
          <w:szCs w:val="21"/>
        </w:rPr>
        <w:t>deve</w:t>
      </w:r>
      <w:r w:rsidR="006644B6">
        <w:rPr>
          <w:rFonts w:ascii="Arial" w:hAnsi="Arial" w:cs="Arial"/>
          <w:iCs/>
          <w:sz w:val="21"/>
          <w:szCs w:val="21"/>
        </w:rPr>
        <w:t xml:space="preserve"> ser realizado </w:t>
      </w:r>
      <w:r w:rsidR="000D77BF" w:rsidRPr="00D3508F">
        <w:rPr>
          <w:rFonts w:ascii="Arial" w:hAnsi="Arial" w:cs="Arial"/>
          <w:iCs/>
          <w:sz w:val="21"/>
          <w:szCs w:val="21"/>
        </w:rPr>
        <w:t>com OTDR e com bobines de lance com 1000</w:t>
      </w:r>
      <w:r w:rsidR="006644B6">
        <w:rPr>
          <w:rFonts w:ascii="Arial" w:hAnsi="Arial" w:cs="Arial"/>
          <w:iCs/>
          <w:sz w:val="21"/>
          <w:szCs w:val="21"/>
        </w:rPr>
        <w:t xml:space="preserve"> </w:t>
      </w:r>
      <w:r w:rsidR="000D77BF" w:rsidRPr="00D3508F">
        <w:rPr>
          <w:rFonts w:ascii="Arial" w:hAnsi="Arial" w:cs="Arial"/>
          <w:iCs/>
          <w:sz w:val="21"/>
          <w:szCs w:val="21"/>
        </w:rPr>
        <w:t>m</w:t>
      </w:r>
      <w:r w:rsidR="006644B6">
        <w:rPr>
          <w:rFonts w:ascii="Arial" w:hAnsi="Arial" w:cs="Arial"/>
          <w:iCs/>
          <w:sz w:val="21"/>
          <w:szCs w:val="21"/>
        </w:rPr>
        <w:t xml:space="preserve">etros de comprimento </w:t>
      </w:r>
      <w:r w:rsidR="003900FE" w:rsidRPr="00D3508F">
        <w:rPr>
          <w:rFonts w:ascii="Arial" w:hAnsi="Arial" w:cs="Arial"/>
          <w:iCs/>
          <w:sz w:val="21"/>
          <w:szCs w:val="21"/>
        </w:rPr>
        <w:t xml:space="preserve">instaladas, uma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no início e </w:t>
      </w:r>
      <w:r w:rsidR="003900FE" w:rsidRPr="00D3508F">
        <w:rPr>
          <w:rFonts w:ascii="Arial" w:hAnsi="Arial" w:cs="Arial"/>
          <w:iCs/>
          <w:sz w:val="21"/>
          <w:szCs w:val="21"/>
        </w:rPr>
        <w:t xml:space="preserve">a outra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no fim da ligação (ensaios </w:t>
      </w:r>
      <w:r w:rsidR="006644B6">
        <w:rPr>
          <w:rFonts w:ascii="Arial" w:hAnsi="Arial" w:cs="Arial"/>
          <w:iCs/>
          <w:sz w:val="21"/>
          <w:szCs w:val="21"/>
        </w:rPr>
        <w:t xml:space="preserve">a realizar </w:t>
      </w:r>
      <w:r w:rsidR="000D77BF" w:rsidRPr="00D3508F">
        <w:rPr>
          <w:rFonts w:ascii="Arial" w:hAnsi="Arial" w:cs="Arial"/>
          <w:iCs/>
          <w:sz w:val="21"/>
          <w:szCs w:val="21"/>
        </w:rPr>
        <w:t>em duplo sentido).</w:t>
      </w:r>
    </w:p>
    <w:p w14:paraId="253A7360" w14:textId="77777777" w:rsidR="000D77BF" w:rsidRDefault="000D77BF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Os conectores do repartidor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garantir um correto e rigoroso alinhamento core to core. O valor das perdas de inserção por conector nas janelas (1310nm</w:t>
      </w:r>
      <w:r w:rsidR="00207DCC">
        <w:rPr>
          <w:rFonts w:ascii="Arial" w:hAnsi="Arial" w:cs="Arial"/>
          <w:iCs/>
          <w:sz w:val="21"/>
          <w:szCs w:val="21"/>
        </w:rPr>
        <w:t xml:space="preserve">, </w:t>
      </w:r>
      <w:r w:rsidRPr="00D3508F">
        <w:rPr>
          <w:rFonts w:ascii="Arial" w:hAnsi="Arial" w:cs="Arial"/>
          <w:iCs/>
          <w:sz w:val="21"/>
          <w:szCs w:val="21"/>
        </w:rPr>
        <w:t>1550nm</w:t>
      </w:r>
      <w:r w:rsidR="00207DCC">
        <w:rPr>
          <w:rFonts w:ascii="Arial" w:hAnsi="Arial" w:cs="Arial"/>
          <w:iCs/>
          <w:sz w:val="21"/>
          <w:szCs w:val="21"/>
        </w:rPr>
        <w:t xml:space="preserve"> e 1625nm</w:t>
      </w:r>
      <w:r w:rsidRPr="00D3508F">
        <w:rPr>
          <w:rFonts w:ascii="Arial" w:hAnsi="Arial" w:cs="Arial"/>
          <w:iCs/>
          <w:sz w:val="21"/>
          <w:szCs w:val="21"/>
        </w:rPr>
        <w:t>), deve ser menor ou igual que 0</w:t>
      </w:r>
      <w:r w:rsidR="00355619">
        <w:rPr>
          <w:rFonts w:ascii="Arial" w:hAnsi="Arial" w:cs="Arial"/>
          <w:iCs/>
          <w:sz w:val="21"/>
          <w:szCs w:val="21"/>
        </w:rPr>
        <w:t>,</w:t>
      </w:r>
      <w:r w:rsidRPr="00D3508F">
        <w:rPr>
          <w:rFonts w:ascii="Arial" w:hAnsi="Arial" w:cs="Arial"/>
          <w:iCs/>
          <w:sz w:val="21"/>
          <w:szCs w:val="21"/>
        </w:rPr>
        <w:t>40 dB. As perdas de r</w:t>
      </w:r>
      <w:r w:rsidR="00D86AE6" w:rsidRPr="00D3508F">
        <w:rPr>
          <w:rFonts w:ascii="Arial" w:hAnsi="Arial" w:cs="Arial"/>
          <w:iCs/>
          <w:sz w:val="21"/>
          <w:szCs w:val="21"/>
        </w:rPr>
        <w:t>etorno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="00D86AE6" w:rsidRPr="00D3508F">
        <w:rPr>
          <w:rFonts w:ascii="Arial" w:hAnsi="Arial" w:cs="Arial"/>
          <w:iCs/>
          <w:sz w:val="21"/>
          <w:szCs w:val="21"/>
        </w:rPr>
        <w:t xml:space="preserve"> ser maiores que </w:t>
      </w:r>
      <w:r w:rsidR="00EF1443">
        <w:rPr>
          <w:rFonts w:ascii="Arial" w:hAnsi="Arial" w:cs="Arial"/>
          <w:iCs/>
          <w:sz w:val="21"/>
          <w:szCs w:val="21"/>
        </w:rPr>
        <w:t>6</w:t>
      </w:r>
      <w:r w:rsidR="00F41DBC">
        <w:rPr>
          <w:rFonts w:ascii="Arial" w:hAnsi="Arial" w:cs="Arial"/>
          <w:iCs/>
          <w:sz w:val="21"/>
          <w:szCs w:val="21"/>
        </w:rPr>
        <w:t>0</w:t>
      </w:r>
      <w:r w:rsidRPr="00D3508F">
        <w:rPr>
          <w:rFonts w:ascii="Arial" w:hAnsi="Arial" w:cs="Arial"/>
          <w:iCs/>
          <w:sz w:val="21"/>
          <w:szCs w:val="21"/>
        </w:rPr>
        <w:t>dB.</w:t>
      </w:r>
    </w:p>
    <w:p w14:paraId="253A7361" w14:textId="21CB829D" w:rsidR="00103D55" w:rsidRPr="00103D55" w:rsidRDefault="00103D55" w:rsidP="00103D55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color w:val="000000" w:themeColor="text1"/>
          <w:sz w:val="21"/>
          <w:szCs w:val="21"/>
        </w:rPr>
      </w:pPr>
      <w:r w:rsidRPr="00103D55">
        <w:rPr>
          <w:rFonts w:ascii="Arial" w:hAnsi="Arial" w:cs="Arial"/>
          <w:iCs/>
          <w:color w:val="000000" w:themeColor="text1"/>
          <w:sz w:val="21"/>
          <w:szCs w:val="21"/>
        </w:rPr>
        <w:t>Os ensaios nas fibras G.652D são a realizar nas janelas 1310nm</w:t>
      </w:r>
      <w:r w:rsidR="00B907BD">
        <w:rPr>
          <w:rFonts w:ascii="Arial" w:hAnsi="Arial" w:cs="Arial"/>
          <w:iCs/>
          <w:color w:val="000000" w:themeColor="text1"/>
          <w:sz w:val="21"/>
          <w:szCs w:val="21"/>
        </w:rPr>
        <w:t xml:space="preserve">, </w:t>
      </w:r>
      <w:r w:rsidRPr="00103D55">
        <w:rPr>
          <w:rFonts w:ascii="Arial" w:hAnsi="Arial" w:cs="Arial"/>
          <w:iCs/>
          <w:color w:val="000000" w:themeColor="text1"/>
          <w:sz w:val="21"/>
          <w:szCs w:val="21"/>
        </w:rPr>
        <w:t>1550nm</w:t>
      </w:r>
      <w:r w:rsidR="00B907BD">
        <w:rPr>
          <w:rFonts w:ascii="Arial" w:hAnsi="Arial" w:cs="Arial"/>
          <w:iCs/>
          <w:color w:val="000000" w:themeColor="text1"/>
          <w:sz w:val="21"/>
          <w:szCs w:val="21"/>
        </w:rPr>
        <w:t xml:space="preserve"> e 1625 nm</w:t>
      </w:r>
      <w:r w:rsidR="00E47B0B">
        <w:rPr>
          <w:rFonts w:ascii="Arial" w:hAnsi="Arial" w:cs="Arial"/>
          <w:iCs/>
          <w:color w:val="000000" w:themeColor="text1"/>
          <w:sz w:val="21"/>
          <w:szCs w:val="21"/>
        </w:rPr>
        <w:t>.</w:t>
      </w:r>
    </w:p>
    <w:p w14:paraId="253A7362" w14:textId="77777777" w:rsidR="00FE1B2F" w:rsidRDefault="00FE1B2F" w:rsidP="00CB3370">
      <w:pPr>
        <w:autoSpaceDE w:val="0"/>
        <w:autoSpaceDN w:val="0"/>
        <w:adjustRightInd w:val="0"/>
        <w:spacing w:before="120" w:line="240" w:lineRule="auto"/>
        <w:ind w:left="567" w:right="141"/>
        <w:rPr>
          <w:rFonts w:ascii="Arial" w:hAnsi="Arial" w:cs="Arial"/>
          <w:iCs/>
          <w:sz w:val="21"/>
          <w:szCs w:val="21"/>
        </w:rPr>
      </w:pPr>
    </w:p>
    <w:p w14:paraId="253A7363" w14:textId="77777777" w:rsidR="00FE1B2F" w:rsidRDefault="00980B7B" w:rsidP="00D93BA1">
      <w:pPr>
        <w:pStyle w:val="Ttulo3"/>
      </w:pPr>
      <w:bookmarkStart w:id="9" w:name="_Toc513976453"/>
      <w:bookmarkStart w:id="10" w:name="_Toc199720847"/>
      <w:r>
        <w:t>3</w:t>
      </w:r>
      <w:r w:rsidR="00FE1B2F">
        <w:t>.</w:t>
      </w:r>
      <w:r w:rsidR="00CB3370">
        <w:t>3</w:t>
      </w:r>
      <w:r w:rsidR="00FE1B2F">
        <w:t xml:space="preserve"> Controlo d</w:t>
      </w:r>
      <w:r w:rsidR="00694489">
        <w:t>a</w:t>
      </w:r>
      <w:r w:rsidR="00FE1B2F">
        <w:t xml:space="preserve"> Atenuação </w:t>
      </w:r>
      <w:r w:rsidR="00694489">
        <w:t xml:space="preserve">Ótica </w:t>
      </w:r>
      <w:r w:rsidR="00FE1B2F">
        <w:t>do Troço d</w:t>
      </w:r>
      <w:r w:rsidR="006B40BB">
        <w:t>e</w:t>
      </w:r>
      <w:r w:rsidR="00FE1B2F">
        <w:t xml:space="preserve"> Ligação</w:t>
      </w:r>
      <w:bookmarkEnd w:id="9"/>
      <w:bookmarkEnd w:id="10"/>
    </w:p>
    <w:p w14:paraId="253A7364" w14:textId="77777777" w:rsidR="00FE1B2F" w:rsidRPr="00FE1B2F" w:rsidRDefault="00FE1B2F" w:rsidP="00CB3370">
      <w:pPr>
        <w:spacing w:line="240" w:lineRule="auto"/>
        <w:rPr>
          <w:lang w:eastAsia="en-US"/>
        </w:rPr>
      </w:pPr>
    </w:p>
    <w:p w14:paraId="253A7365" w14:textId="77777777" w:rsidR="000D77BF" w:rsidRDefault="00FE1B2F" w:rsidP="00CC242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O c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ontrolo da </w:t>
      </w:r>
      <w:r w:rsidR="00B4005F">
        <w:rPr>
          <w:rFonts w:ascii="Arial" w:hAnsi="Arial" w:cs="Arial"/>
          <w:iCs/>
          <w:sz w:val="21"/>
          <w:szCs w:val="21"/>
        </w:rPr>
        <w:t xml:space="preserve">atenuação ótica do troço de </w:t>
      </w:r>
      <w:r w:rsidR="000D77BF" w:rsidRPr="00D3508F">
        <w:rPr>
          <w:rFonts w:ascii="Arial" w:hAnsi="Arial" w:cs="Arial"/>
          <w:iCs/>
          <w:sz w:val="21"/>
          <w:szCs w:val="21"/>
        </w:rPr>
        <w:t>ligação</w:t>
      </w:r>
      <w:r w:rsidR="00B4005F">
        <w:rPr>
          <w:rFonts w:ascii="Arial" w:hAnsi="Arial" w:cs="Arial"/>
          <w:iCs/>
          <w:sz w:val="21"/>
          <w:szCs w:val="21"/>
        </w:rPr>
        <w:t xml:space="preserve">, deve ser realizado através da </w:t>
      </w:r>
      <w:r w:rsidR="00B4005F" w:rsidRPr="00CA7406">
        <w:rPr>
          <w:rFonts w:ascii="Arial" w:hAnsi="Arial" w:cs="Arial"/>
          <w:iCs/>
          <w:color w:val="000000" w:themeColor="text1"/>
          <w:sz w:val="21"/>
          <w:szCs w:val="21"/>
        </w:rPr>
        <w:t>refle</w:t>
      </w:r>
      <w:r w:rsidR="00CA7406" w:rsidRPr="00CA7406">
        <w:rPr>
          <w:rFonts w:ascii="Arial" w:hAnsi="Arial" w:cs="Arial"/>
          <w:iCs/>
          <w:color w:val="000000" w:themeColor="text1"/>
          <w:sz w:val="21"/>
          <w:szCs w:val="21"/>
        </w:rPr>
        <w:t>c</w:t>
      </w:r>
      <w:r w:rsidR="00B4005F" w:rsidRPr="00CA7406">
        <w:rPr>
          <w:rFonts w:ascii="Arial" w:hAnsi="Arial" w:cs="Arial"/>
          <w:iCs/>
          <w:color w:val="000000" w:themeColor="text1"/>
          <w:sz w:val="21"/>
          <w:szCs w:val="21"/>
        </w:rPr>
        <w:t>t</w:t>
      </w:r>
      <w:r w:rsidR="00CA7406" w:rsidRPr="00CA7406">
        <w:rPr>
          <w:rFonts w:ascii="Arial" w:hAnsi="Arial" w:cs="Arial"/>
          <w:iCs/>
          <w:color w:val="000000" w:themeColor="text1"/>
          <w:sz w:val="21"/>
          <w:szCs w:val="21"/>
        </w:rPr>
        <w:t>ome</w:t>
      </w:r>
      <w:r w:rsidR="00B4005F" w:rsidRPr="00CA7406">
        <w:rPr>
          <w:rFonts w:ascii="Arial" w:hAnsi="Arial" w:cs="Arial"/>
          <w:iCs/>
          <w:color w:val="000000" w:themeColor="text1"/>
          <w:sz w:val="21"/>
          <w:szCs w:val="21"/>
        </w:rPr>
        <w:t>tria</w:t>
      </w:r>
      <w:r w:rsidR="00B4005F">
        <w:rPr>
          <w:rFonts w:ascii="Arial" w:hAnsi="Arial" w:cs="Arial"/>
          <w:iCs/>
          <w:sz w:val="21"/>
          <w:szCs w:val="21"/>
        </w:rPr>
        <w:t xml:space="preserve"> ótica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com OTDR e </w:t>
      </w:r>
      <w:r w:rsidR="00B4005F">
        <w:rPr>
          <w:rFonts w:ascii="Arial" w:hAnsi="Arial" w:cs="Arial"/>
          <w:iCs/>
          <w:sz w:val="21"/>
          <w:szCs w:val="21"/>
        </w:rPr>
        <w:t xml:space="preserve">com 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bobina de lance </w:t>
      </w:r>
      <w:r w:rsidR="00B4005F">
        <w:rPr>
          <w:rFonts w:ascii="Arial" w:hAnsi="Arial" w:cs="Arial"/>
          <w:iCs/>
          <w:sz w:val="21"/>
          <w:szCs w:val="21"/>
        </w:rPr>
        <w:t xml:space="preserve">com </w:t>
      </w:r>
      <w:r w:rsidR="000D77BF" w:rsidRPr="00D3508F">
        <w:rPr>
          <w:rFonts w:ascii="Arial" w:hAnsi="Arial" w:cs="Arial"/>
          <w:iCs/>
          <w:sz w:val="21"/>
          <w:szCs w:val="21"/>
        </w:rPr>
        <w:t>1000</w:t>
      </w:r>
      <w:r w:rsidR="00B4005F">
        <w:rPr>
          <w:rFonts w:ascii="Arial" w:hAnsi="Arial" w:cs="Arial"/>
          <w:iCs/>
          <w:sz w:val="21"/>
          <w:szCs w:val="21"/>
        </w:rPr>
        <w:t xml:space="preserve"> </w:t>
      </w:r>
      <w:r w:rsidR="000D77BF" w:rsidRPr="00D3508F">
        <w:rPr>
          <w:rFonts w:ascii="Arial" w:hAnsi="Arial" w:cs="Arial"/>
          <w:iCs/>
          <w:sz w:val="21"/>
          <w:szCs w:val="21"/>
        </w:rPr>
        <w:t>m</w:t>
      </w:r>
      <w:r w:rsidR="00B4005F">
        <w:rPr>
          <w:rFonts w:ascii="Arial" w:hAnsi="Arial" w:cs="Arial"/>
          <w:iCs/>
          <w:sz w:val="21"/>
          <w:szCs w:val="21"/>
        </w:rPr>
        <w:t>etros de comprimento</w:t>
      </w:r>
      <w:r w:rsidR="000D77BF" w:rsidRPr="00D3508F">
        <w:rPr>
          <w:rFonts w:ascii="Arial" w:hAnsi="Arial" w:cs="Arial"/>
          <w:iCs/>
          <w:sz w:val="21"/>
          <w:szCs w:val="21"/>
        </w:rPr>
        <w:t xml:space="preserve"> (</w:t>
      </w:r>
      <w:r w:rsidR="00B4005F">
        <w:rPr>
          <w:rFonts w:ascii="Arial" w:hAnsi="Arial" w:cs="Arial"/>
          <w:iCs/>
          <w:sz w:val="21"/>
          <w:szCs w:val="21"/>
        </w:rPr>
        <w:t xml:space="preserve">ensaios a realizar em </w:t>
      </w:r>
      <w:r w:rsidR="000D77BF" w:rsidRPr="00D3508F">
        <w:rPr>
          <w:rFonts w:ascii="Arial" w:hAnsi="Arial" w:cs="Arial"/>
          <w:iCs/>
          <w:sz w:val="21"/>
          <w:szCs w:val="21"/>
        </w:rPr>
        <w:t>duplo sentido), deve ser verificada por cada fibra a regularidade do troço de ligação, perda de sinal por atenuação de juntas e a atenuação por quilómetro do troço de ligação.</w:t>
      </w:r>
    </w:p>
    <w:p w14:paraId="253A7366" w14:textId="77777777" w:rsidR="00FE1B2F" w:rsidRDefault="00FE1B2F" w:rsidP="00CB3370">
      <w:pPr>
        <w:autoSpaceDE w:val="0"/>
        <w:autoSpaceDN w:val="0"/>
        <w:adjustRightInd w:val="0"/>
        <w:spacing w:before="120" w:line="240" w:lineRule="auto"/>
        <w:ind w:left="284" w:right="141"/>
        <w:rPr>
          <w:rFonts w:ascii="Arial" w:hAnsi="Arial" w:cs="Arial"/>
          <w:iCs/>
          <w:sz w:val="21"/>
          <w:szCs w:val="21"/>
        </w:rPr>
      </w:pPr>
    </w:p>
    <w:p w14:paraId="253A7367" w14:textId="77777777" w:rsidR="00FE1B2F" w:rsidRDefault="00980B7B" w:rsidP="00D93BA1">
      <w:pPr>
        <w:pStyle w:val="Ttulo3"/>
      </w:pPr>
      <w:bookmarkStart w:id="11" w:name="_Toc513976454"/>
      <w:bookmarkStart w:id="12" w:name="_Toc199720848"/>
      <w:r>
        <w:t>3</w:t>
      </w:r>
      <w:r w:rsidR="00FE1B2F">
        <w:t>.</w:t>
      </w:r>
      <w:r w:rsidR="00CB3370">
        <w:t>4</w:t>
      </w:r>
      <w:r w:rsidR="00FE1B2F">
        <w:t xml:space="preserve"> Ensaio de Balanço de Potência Ótica</w:t>
      </w:r>
      <w:bookmarkEnd w:id="11"/>
      <w:bookmarkEnd w:id="12"/>
    </w:p>
    <w:p w14:paraId="253A7368" w14:textId="77777777" w:rsidR="00FE1B2F" w:rsidRPr="00FE1B2F" w:rsidRDefault="00FE1B2F" w:rsidP="00CB3370">
      <w:pPr>
        <w:spacing w:line="240" w:lineRule="auto"/>
        <w:rPr>
          <w:lang w:eastAsia="en-US"/>
        </w:rPr>
      </w:pPr>
    </w:p>
    <w:p w14:paraId="253A7369" w14:textId="77777777" w:rsidR="000D77BF" w:rsidRPr="00D3508F" w:rsidRDefault="00CC2420" w:rsidP="00CB337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lastRenderedPageBreak/>
        <w:t>No e</w:t>
      </w:r>
      <w:r w:rsidR="000D77BF" w:rsidRPr="00D3508F">
        <w:rPr>
          <w:rFonts w:ascii="Arial" w:hAnsi="Arial" w:cs="Arial"/>
          <w:iCs/>
          <w:sz w:val="21"/>
          <w:szCs w:val="21"/>
        </w:rPr>
        <w:t>nsaio de Balanço de Potência Ótica, o valor obtido será o somatório das perdas na fibra ótica, nas juntas por fusão e nos conectores. As medidas deverão ser efetuadas nos dois sentidos do troço a medir.</w:t>
      </w:r>
    </w:p>
    <w:p w14:paraId="253A736A" w14:textId="77777777" w:rsidR="000D77BF" w:rsidRPr="00D3508F" w:rsidRDefault="000D77BF" w:rsidP="00CB3370">
      <w:pPr>
        <w:ind w:left="284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sz w:val="21"/>
          <w:szCs w:val="21"/>
        </w:rPr>
        <w:t>O valor máximo de atenuação permitido para o troço de ligação a medir obtém-se a partir da fórmula:</w:t>
      </w:r>
    </w:p>
    <w:p w14:paraId="253A736B" w14:textId="77777777" w:rsidR="000D77BF" w:rsidRPr="00D3508F" w:rsidRDefault="000D77BF" w:rsidP="000D77BF">
      <w:pPr>
        <w:rPr>
          <w:rFonts w:ascii="Arial" w:hAnsi="Arial" w:cs="Arial"/>
          <w:sz w:val="21"/>
          <w:szCs w:val="21"/>
        </w:rPr>
      </w:pPr>
    </w:p>
    <w:p w14:paraId="253A736C" w14:textId="77777777" w:rsidR="000D77BF" w:rsidRPr="00CC2420" w:rsidRDefault="000D77BF" w:rsidP="000D77BF">
      <w:pPr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CC2420">
        <w:rPr>
          <w:rFonts w:ascii="Arial" w:hAnsi="Arial" w:cs="Arial"/>
          <w:b/>
          <w:sz w:val="24"/>
          <w:szCs w:val="24"/>
          <w:lang w:val="en-GB"/>
        </w:rPr>
        <w:t>A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T</w:t>
      </w:r>
      <w:r w:rsidRPr="00CC2420">
        <w:rPr>
          <w:rFonts w:ascii="Arial" w:hAnsi="Arial" w:cs="Arial"/>
          <w:b/>
          <w:sz w:val="24"/>
          <w:szCs w:val="24"/>
          <w:lang w:val="en-GB"/>
        </w:rPr>
        <w:t xml:space="preserve"> = A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mf</w:t>
      </w:r>
      <w:r w:rsidRPr="00CC2420">
        <w:rPr>
          <w:rFonts w:ascii="Arial" w:hAnsi="Arial" w:cs="Arial"/>
          <w:b/>
          <w:sz w:val="24"/>
          <w:szCs w:val="24"/>
          <w:lang w:val="en-GB"/>
        </w:rPr>
        <w:t xml:space="preserve"> x L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km</w:t>
      </w:r>
      <w:r w:rsidRPr="00CC2420">
        <w:rPr>
          <w:rFonts w:ascii="Arial" w:hAnsi="Arial" w:cs="Arial"/>
          <w:b/>
          <w:sz w:val="24"/>
          <w:szCs w:val="24"/>
          <w:lang w:val="en-GB"/>
        </w:rPr>
        <w:t xml:space="preserve"> + A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mj</w:t>
      </w:r>
      <w:r w:rsidRPr="00CC2420">
        <w:rPr>
          <w:rFonts w:ascii="Arial" w:hAnsi="Arial" w:cs="Arial"/>
          <w:b/>
          <w:sz w:val="24"/>
          <w:szCs w:val="24"/>
          <w:lang w:val="en-GB"/>
        </w:rPr>
        <w:t xml:space="preserve"> x N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 xml:space="preserve">j </w:t>
      </w:r>
      <w:r w:rsidRPr="00CC2420">
        <w:rPr>
          <w:rFonts w:ascii="Arial" w:hAnsi="Arial" w:cs="Arial"/>
          <w:b/>
          <w:sz w:val="24"/>
          <w:szCs w:val="24"/>
          <w:lang w:val="en-GB"/>
        </w:rPr>
        <w:t>+ A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mc</w:t>
      </w:r>
      <w:r w:rsidRPr="00CC2420">
        <w:rPr>
          <w:rFonts w:ascii="Arial" w:hAnsi="Arial" w:cs="Arial"/>
          <w:b/>
          <w:sz w:val="24"/>
          <w:szCs w:val="24"/>
          <w:lang w:val="en-GB"/>
        </w:rPr>
        <w:t xml:space="preserve"> x (N</w:t>
      </w:r>
      <w:r w:rsidRPr="00CC2420">
        <w:rPr>
          <w:rFonts w:ascii="Arial" w:hAnsi="Arial" w:cs="Arial"/>
          <w:b/>
          <w:sz w:val="24"/>
          <w:szCs w:val="24"/>
          <w:vertAlign w:val="subscript"/>
          <w:lang w:val="en-GB"/>
        </w:rPr>
        <w:t>c</w:t>
      </w:r>
      <w:r w:rsidRPr="00CC2420">
        <w:rPr>
          <w:rFonts w:ascii="Arial" w:hAnsi="Arial" w:cs="Arial"/>
          <w:b/>
          <w:sz w:val="24"/>
          <w:szCs w:val="24"/>
          <w:lang w:val="en-GB"/>
        </w:rPr>
        <w:t>-1)</w:t>
      </w:r>
    </w:p>
    <w:p w14:paraId="253A736D" w14:textId="77777777" w:rsidR="000D77BF" w:rsidRPr="00D3508F" w:rsidRDefault="000D77BF" w:rsidP="000D77BF">
      <w:pPr>
        <w:jc w:val="center"/>
        <w:rPr>
          <w:rFonts w:ascii="Arial" w:hAnsi="Arial" w:cs="Arial"/>
          <w:b/>
          <w:sz w:val="21"/>
          <w:szCs w:val="21"/>
          <w:lang w:val="en-GB"/>
        </w:rPr>
      </w:pPr>
    </w:p>
    <w:p w14:paraId="253A736E" w14:textId="77777777" w:rsidR="000D77BF" w:rsidRDefault="000D77BF" w:rsidP="00CB3370">
      <w:pPr>
        <w:ind w:left="284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sz w:val="21"/>
          <w:szCs w:val="21"/>
        </w:rPr>
        <w:t>Na qual se aplicam coeficientes que se indicam na tabela seguinte:</w:t>
      </w: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75"/>
        <w:gridCol w:w="1560"/>
        <w:gridCol w:w="1701"/>
        <w:gridCol w:w="1559"/>
      </w:tblGrid>
      <w:tr w:rsidR="00426F8B" w:rsidRPr="00CD55C1" w14:paraId="2FA362F5" w14:textId="77777777" w:rsidTr="005A3849">
        <w:trPr>
          <w:trHeight w:val="712"/>
          <w:jc w:val="center"/>
        </w:trPr>
        <w:tc>
          <w:tcPr>
            <w:tcW w:w="2410" w:type="dxa"/>
            <w:gridSpan w:val="2"/>
            <w:vAlign w:val="center"/>
          </w:tcPr>
          <w:p w14:paraId="149FBA17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Coeficientes de Atenuação:</w:t>
            </w:r>
          </w:p>
        </w:tc>
        <w:tc>
          <w:tcPr>
            <w:tcW w:w="3261" w:type="dxa"/>
            <w:gridSpan w:val="2"/>
            <w:vAlign w:val="center"/>
          </w:tcPr>
          <w:p w14:paraId="4EB2B5E2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Atenuação Média:</w:t>
            </w:r>
          </w:p>
        </w:tc>
        <w:tc>
          <w:tcPr>
            <w:tcW w:w="1559" w:type="dxa"/>
            <w:vAlign w:val="center"/>
          </w:tcPr>
          <w:p w14:paraId="38F87B6A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Perdas de Retorno:</w:t>
            </w:r>
          </w:p>
        </w:tc>
      </w:tr>
      <w:tr w:rsidR="00426F8B" w:rsidRPr="00CD55C1" w14:paraId="7229C2A3" w14:textId="77777777" w:rsidTr="005A3849">
        <w:trPr>
          <w:trHeight w:val="546"/>
          <w:jc w:val="center"/>
        </w:trPr>
        <w:tc>
          <w:tcPr>
            <w:tcW w:w="1135" w:type="dxa"/>
            <w:vAlign w:val="center"/>
          </w:tcPr>
          <w:p w14:paraId="2A18157D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1310 nm</w:t>
            </w:r>
          </w:p>
        </w:tc>
        <w:tc>
          <w:tcPr>
            <w:tcW w:w="1275" w:type="dxa"/>
            <w:vAlign w:val="center"/>
          </w:tcPr>
          <w:p w14:paraId="78FD36FF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1550 nm</w:t>
            </w:r>
          </w:p>
        </w:tc>
        <w:tc>
          <w:tcPr>
            <w:tcW w:w="1560" w:type="dxa"/>
            <w:vAlign w:val="center"/>
          </w:tcPr>
          <w:p w14:paraId="2533C5A1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Nas Juntas</w:t>
            </w:r>
          </w:p>
        </w:tc>
        <w:tc>
          <w:tcPr>
            <w:tcW w:w="1701" w:type="dxa"/>
            <w:vAlign w:val="center"/>
          </w:tcPr>
          <w:p w14:paraId="4E318808" w14:textId="77777777" w:rsidR="00426F8B" w:rsidRPr="00C92B34" w:rsidRDefault="00426F8B" w:rsidP="005A3849">
            <w:pPr>
              <w:pStyle w:val="Avanodecorpodetexto3"/>
              <w:tabs>
                <w:tab w:val="left" w:pos="459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Nos Conectores</w:t>
            </w:r>
          </w:p>
        </w:tc>
        <w:tc>
          <w:tcPr>
            <w:tcW w:w="1559" w:type="dxa"/>
            <w:vAlign w:val="center"/>
          </w:tcPr>
          <w:p w14:paraId="5D3C6CE0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Nos Conectores</w:t>
            </w:r>
          </w:p>
        </w:tc>
      </w:tr>
      <w:tr w:rsidR="00426F8B" w:rsidRPr="00CD55C1" w14:paraId="454DCEAE" w14:textId="77777777" w:rsidTr="005A3849">
        <w:trPr>
          <w:trHeight w:val="450"/>
          <w:jc w:val="center"/>
        </w:trPr>
        <w:tc>
          <w:tcPr>
            <w:tcW w:w="2410" w:type="dxa"/>
            <w:gridSpan w:val="2"/>
            <w:vAlign w:val="center"/>
          </w:tcPr>
          <w:p w14:paraId="471CCB52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</w:pPr>
            <w:r w:rsidRPr="00103D55">
              <w:rPr>
                <w:rFonts w:ascii="Verdana" w:hAnsi="Verdana"/>
                <w:b/>
                <w:color w:val="000080"/>
              </w:rPr>
              <w:t>Amf: G.652 [dB/Km]</w:t>
            </w:r>
          </w:p>
        </w:tc>
        <w:tc>
          <w:tcPr>
            <w:tcW w:w="1560" w:type="dxa"/>
            <w:vAlign w:val="center"/>
          </w:tcPr>
          <w:p w14:paraId="36B0D60B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/>
                <w:b/>
                <w:color w:val="000080"/>
              </w:rPr>
              <w:t>A</w:t>
            </w:r>
            <w:r w:rsidRPr="00C92B34">
              <w:rPr>
                <w:rFonts w:ascii="Verdana" w:hAnsi="Verdana"/>
                <w:b/>
                <w:color w:val="000080"/>
                <w:vertAlign w:val="subscript"/>
              </w:rPr>
              <w:t>mj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: [</w:t>
            </w:r>
            <w:r w:rsidRPr="00C92B34">
              <w:rPr>
                <w:rFonts w:ascii="Verdana" w:hAnsi="Verdana"/>
                <w:b/>
                <w:color w:val="000080"/>
              </w:rPr>
              <w:t xml:space="preserve"> dB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]</w:t>
            </w:r>
          </w:p>
        </w:tc>
        <w:tc>
          <w:tcPr>
            <w:tcW w:w="1701" w:type="dxa"/>
            <w:vAlign w:val="center"/>
          </w:tcPr>
          <w:p w14:paraId="391021E3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/>
                <w:b/>
                <w:color w:val="000080"/>
              </w:rPr>
              <w:t>A</w:t>
            </w:r>
            <w:r w:rsidRPr="00C92B34">
              <w:rPr>
                <w:rFonts w:ascii="Verdana" w:hAnsi="Verdana"/>
                <w:b/>
                <w:color w:val="000080"/>
                <w:vertAlign w:val="subscript"/>
              </w:rPr>
              <w:t>mc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: [</w:t>
            </w:r>
            <w:r w:rsidRPr="00C92B34">
              <w:rPr>
                <w:rFonts w:ascii="Verdana" w:hAnsi="Verdana"/>
                <w:b/>
                <w:color w:val="000080"/>
              </w:rPr>
              <w:t xml:space="preserve"> dB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]</w:t>
            </w:r>
          </w:p>
        </w:tc>
        <w:tc>
          <w:tcPr>
            <w:tcW w:w="1559" w:type="dxa"/>
            <w:vAlign w:val="center"/>
          </w:tcPr>
          <w:p w14:paraId="3AF0DCA7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R: [</w:t>
            </w:r>
            <w:r w:rsidRPr="00C92B34">
              <w:rPr>
                <w:rFonts w:ascii="Verdana" w:hAnsi="Verdana"/>
                <w:b/>
                <w:color w:val="000080"/>
              </w:rPr>
              <w:t xml:space="preserve"> dB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]</w:t>
            </w:r>
          </w:p>
        </w:tc>
      </w:tr>
      <w:tr w:rsidR="00426F8B" w:rsidRPr="00CD55C1" w14:paraId="6F79656B" w14:textId="77777777" w:rsidTr="005A3849">
        <w:trPr>
          <w:trHeight w:val="273"/>
          <w:jc w:val="center"/>
        </w:trPr>
        <w:tc>
          <w:tcPr>
            <w:tcW w:w="1135" w:type="dxa"/>
            <w:vAlign w:val="center"/>
          </w:tcPr>
          <w:p w14:paraId="54FEC526" w14:textId="77777777" w:rsidR="00426F8B" w:rsidRPr="00BC3B62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BC3B62">
              <w:rPr>
                <w:rFonts w:ascii="Verdana" w:hAnsi="Verdana" w:cs="Tahoma"/>
                <w:smallCaps/>
                <w:color w:val="000080"/>
              </w:rPr>
              <w:t>≤</w:t>
            </w:r>
            <w:r w:rsidRPr="00BC3B62">
              <w:rPr>
                <w:rFonts w:ascii="Verdana" w:hAnsi="Verdana" w:cs="Tahoma"/>
                <w:b/>
                <w:smallCaps/>
                <w:color w:val="000080"/>
              </w:rPr>
              <w:t>0,35</w:t>
            </w:r>
          </w:p>
        </w:tc>
        <w:tc>
          <w:tcPr>
            <w:tcW w:w="1275" w:type="dxa"/>
            <w:vAlign w:val="center"/>
          </w:tcPr>
          <w:p w14:paraId="4CDE17C6" w14:textId="77777777" w:rsidR="00426F8B" w:rsidRPr="00BC3B62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BC3B62">
              <w:rPr>
                <w:rFonts w:ascii="Verdana" w:hAnsi="Verdana" w:cs="Tahoma"/>
                <w:smallCaps/>
                <w:color w:val="000080"/>
              </w:rPr>
              <w:t>≤</w:t>
            </w:r>
            <w:r w:rsidRPr="00BC3B62">
              <w:rPr>
                <w:rFonts w:ascii="Verdana" w:hAnsi="Verdana" w:cs="Tahoma"/>
                <w:b/>
                <w:smallCaps/>
                <w:color w:val="000080"/>
              </w:rPr>
              <w:t>0,22</w:t>
            </w:r>
          </w:p>
        </w:tc>
        <w:tc>
          <w:tcPr>
            <w:tcW w:w="1560" w:type="dxa"/>
            <w:vAlign w:val="center"/>
          </w:tcPr>
          <w:p w14:paraId="7F42E004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smallCaps/>
                <w:color w:val="000080"/>
              </w:rPr>
              <w:t>≤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0,05</w:t>
            </w:r>
          </w:p>
        </w:tc>
        <w:tc>
          <w:tcPr>
            <w:tcW w:w="1701" w:type="dxa"/>
            <w:vAlign w:val="center"/>
          </w:tcPr>
          <w:p w14:paraId="4398F888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smallCaps/>
                <w:color w:val="000080"/>
              </w:rPr>
              <w:t>≤</w:t>
            </w: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0,4</w:t>
            </w:r>
          </w:p>
        </w:tc>
        <w:tc>
          <w:tcPr>
            <w:tcW w:w="1559" w:type="dxa"/>
            <w:vAlign w:val="center"/>
          </w:tcPr>
          <w:p w14:paraId="5E8355A4" w14:textId="77777777" w:rsidR="00426F8B" w:rsidRPr="00C92B34" w:rsidRDefault="00426F8B" w:rsidP="005A3849">
            <w:pPr>
              <w:pStyle w:val="Avanodecorpodetexto3"/>
              <w:tabs>
                <w:tab w:val="left" w:pos="600"/>
                <w:tab w:val="right" w:leader="dot" w:pos="9531"/>
              </w:tabs>
              <w:spacing w:before="100" w:beforeAutospacing="1" w:after="100" w:afterAutospacing="1" w:line="360" w:lineRule="auto"/>
              <w:ind w:left="0"/>
              <w:jc w:val="center"/>
              <w:rPr>
                <w:rFonts w:ascii="Verdana" w:hAnsi="Verdana" w:cs="Tahoma"/>
                <w:b/>
                <w:smallCaps/>
                <w:color w:val="000080"/>
              </w:rPr>
            </w:pPr>
            <w:r w:rsidRPr="00C92B34">
              <w:rPr>
                <w:rFonts w:ascii="Verdana" w:hAnsi="Verdana" w:cs="Tahoma"/>
                <w:b/>
                <w:smallCaps/>
                <w:color w:val="000080"/>
              </w:rPr>
              <w:t>-60</w:t>
            </w:r>
          </w:p>
        </w:tc>
      </w:tr>
    </w:tbl>
    <w:p w14:paraId="253A738A" w14:textId="77777777" w:rsidR="000D77BF" w:rsidRPr="00D3508F" w:rsidRDefault="000D77BF" w:rsidP="000D77BF">
      <w:pPr>
        <w:rPr>
          <w:rFonts w:ascii="Arial" w:hAnsi="Arial" w:cs="Arial"/>
          <w:b/>
          <w:sz w:val="21"/>
          <w:szCs w:val="21"/>
        </w:rPr>
      </w:pPr>
    </w:p>
    <w:p w14:paraId="253A738B" w14:textId="77777777" w:rsidR="000D77BF" w:rsidRPr="00D3508F" w:rsidRDefault="000D77BF" w:rsidP="00CB3370">
      <w:pPr>
        <w:ind w:left="284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sz w:val="21"/>
          <w:szCs w:val="21"/>
        </w:rPr>
        <w:t>Onde:</w:t>
      </w:r>
    </w:p>
    <w:p w14:paraId="253A738C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A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 xml:space="preserve">T </w:t>
      </w:r>
      <w:r w:rsidRPr="00D3508F">
        <w:rPr>
          <w:rFonts w:ascii="Arial" w:hAnsi="Arial" w:cs="Arial"/>
          <w:b/>
          <w:sz w:val="21"/>
          <w:szCs w:val="21"/>
        </w:rPr>
        <w:t xml:space="preserve">– </w:t>
      </w:r>
      <w:r w:rsidRPr="00D3508F">
        <w:rPr>
          <w:rFonts w:ascii="Arial" w:hAnsi="Arial" w:cs="Arial"/>
          <w:sz w:val="21"/>
          <w:szCs w:val="21"/>
        </w:rPr>
        <w:t>Atenuação Total entre os dois conectores extremos do troço de ligação [dB];</w:t>
      </w:r>
    </w:p>
    <w:p w14:paraId="253A738D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A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 xml:space="preserve">mf  </w:t>
      </w:r>
      <w:r w:rsidRPr="00D3508F">
        <w:rPr>
          <w:rFonts w:ascii="Arial" w:hAnsi="Arial" w:cs="Arial"/>
          <w:b/>
          <w:sz w:val="21"/>
          <w:szCs w:val="21"/>
        </w:rPr>
        <w:t xml:space="preserve">– </w:t>
      </w:r>
      <w:r w:rsidRPr="00D3508F">
        <w:rPr>
          <w:rFonts w:ascii="Arial" w:hAnsi="Arial" w:cs="Arial"/>
          <w:sz w:val="21"/>
          <w:szCs w:val="21"/>
        </w:rPr>
        <w:t>Atenuação média da fibra, num determinado comprimento de onda [dB/Km];</w:t>
      </w:r>
    </w:p>
    <w:p w14:paraId="253A738E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L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 xml:space="preserve">km </w:t>
      </w:r>
      <w:r w:rsidRPr="00D3508F">
        <w:rPr>
          <w:rFonts w:ascii="Arial" w:hAnsi="Arial" w:cs="Arial"/>
          <w:b/>
          <w:sz w:val="21"/>
          <w:szCs w:val="21"/>
        </w:rPr>
        <w:t xml:space="preserve">– </w:t>
      </w:r>
      <w:r w:rsidRPr="00D3508F">
        <w:rPr>
          <w:rFonts w:ascii="Arial" w:hAnsi="Arial" w:cs="Arial"/>
          <w:sz w:val="21"/>
          <w:szCs w:val="21"/>
        </w:rPr>
        <w:t>Comprimento de cabo entre os dois conectores extremos do troço a medir [Km];</w:t>
      </w:r>
    </w:p>
    <w:p w14:paraId="253A738F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A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>mj</w:t>
      </w:r>
      <w:r w:rsidRPr="00D3508F">
        <w:rPr>
          <w:rFonts w:ascii="Arial" w:hAnsi="Arial" w:cs="Arial"/>
          <w:b/>
          <w:sz w:val="21"/>
          <w:szCs w:val="21"/>
        </w:rPr>
        <w:t xml:space="preserve"> – </w:t>
      </w:r>
      <w:r w:rsidRPr="00D3508F">
        <w:rPr>
          <w:rFonts w:ascii="Arial" w:hAnsi="Arial" w:cs="Arial"/>
          <w:sz w:val="21"/>
          <w:szCs w:val="21"/>
        </w:rPr>
        <w:t>Atenuação média das juntas, executadas por fusão no troço a medir [dB];</w:t>
      </w:r>
    </w:p>
    <w:p w14:paraId="253A7390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b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N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 xml:space="preserve">j </w:t>
      </w:r>
      <w:r w:rsidRPr="00D3508F">
        <w:rPr>
          <w:rFonts w:ascii="Arial" w:hAnsi="Arial" w:cs="Arial"/>
          <w:b/>
          <w:sz w:val="21"/>
          <w:szCs w:val="21"/>
        </w:rPr>
        <w:t xml:space="preserve"> – </w:t>
      </w:r>
      <w:r w:rsidRPr="00D3508F">
        <w:rPr>
          <w:rFonts w:ascii="Arial" w:hAnsi="Arial" w:cs="Arial"/>
          <w:sz w:val="21"/>
          <w:szCs w:val="21"/>
        </w:rPr>
        <w:t>Número de juntas, executadas por fusão, existentes na extensão do troço a medir;</w:t>
      </w:r>
    </w:p>
    <w:p w14:paraId="253A7391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b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A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>mc</w:t>
      </w:r>
      <w:r w:rsidRPr="00D3508F">
        <w:rPr>
          <w:rFonts w:ascii="Arial" w:hAnsi="Arial" w:cs="Arial"/>
          <w:b/>
          <w:sz w:val="21"/>
          <w:szCs w:val="21"/>
        </w:rPr>
        <w:t xml:space="preserve"> – </w:t>
      </w:r>
      <w:r w:rsidRPr="00D3508F">
        <w:rPr>
          <w:rFonts w:ascii="Arial" w:hAnsi="Arial" w:cs="Arial"/>
          <w:sz w:val="21"/>
          <w:szCs w:val="21"/>
        </w:rPr>
        <w:t>(Atenuação máxima do conector + atenuação máxima da junta terminal) [dB];</w:t>
      </w:r>
    </w:p>
    <w:p w14:paraId="253A7392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>N</w:t>
      </w:r>
      <w:r w:rsidRPr="00D3508F">
        <w:rPr>
          <w:rFonts w:ascii="Arial" w:hAnsi="Arial" w:cs="Arial"/>
          <w:b/>
          <w:sz w:val="21"/>
          <w:szCs w:val="21"/>
          <w:vertAlign w:val="subscript"/>
        </w:rPr>
        <w:t>c</w:t>
      </w:r>
      <w:r w:rsidRPr="00D3508F">
        <w:rPr>
          <w:rFonts w:ascii="Arial" w:hAnsi="Arial" w:cs="Arial"/>
          <w:sz w:val="21"/>
          <w:szCs w:val="21"/>
        </w:rPr>
        <w:t xml:space="preserve">   – Número de conectorizações;</w:t>
      </w:r>
    </w:p>
    <w:p w14:paraId="253A7393" w14:textId="77777777" w:rsidR="000D77BF" w:rsidRPr="00D3508F" w:rsidRDefault="000D77BF" w:rsidP="00B3383E">
      <w:pPr>
        <w:pStyle w:val="Listacommarcas"/>
        <w:numPr>
          <w:ilvl w:val="0"/>
          <w:numId w:val="0"/>
        </w:numPr>
        <w:ind w:left="567"/>
        <w:rPr>
          <w:rFonts w:ascii="Arial" w:hAnsi="Arial" w:cs="Arial"/>
          <w:sz w:val="21"/>
          <w:szCs w:val="21"/>
        </w:rPr>
      </w:pPr>
      <w:r w:rsidRPr="00D3508F">
        <w:rPr>
          <w:rFonts w:ascii="Arial" w:hAnsi="Arial" w:cs="Arial"/>
          <w:b/>
          <w:sz w:val="21"/>
          <w:szCs w:val="21"/>
        </w:rPr>
        <w:t xml:space="preserve">R    </w:t>
      </w:r>
      <w:r w:rsidRPr="00D3508F">
        <w:rPr>
          <w:rFonts w:ascii="Arial" w:hAnsi="Arial" w:cs="Arial"/>
          <w:sz w:val="21"/>
          <w:szCs w:val="21"/>
        </w:rPr>
        <w:t>- Perda de retorno num par de conectores [dB]</w:t>
      </w:r>
    </w:p>
    <w:p w14:paraId="253A7394" w14:textId="77777777" w:rsidR="000D77BF" w:rsidRPr="00D3508F" w:rsidRDefault="000D77BF" w:rsidP="000D77BF">
      <w:pPr>
        <w:rPr>
          <w:rFonts w:ascii="Arial" w:hAnsi="Arial" w:cs="Arial"/>
          <w:sz w:val="21"/>
          <w:szCs w:val="21"/>
        </w:rPr>
      </w:pPr>
    </w:p>
    <w:p w14:paraId="253A7395" w14:textId="77777777" w:rsidR="000D77BF" w:rsidRDefault="000D77BF" w:rsidP="00CB3370">
      <w:pPr>
        <w:autoSpaceDE w:val="0"/>
        <w:autoSpaceDN w:val="0"/>
        <w:adjustRightInd w:val="0"/>
        <w:spacing w:before="120"/>
        <w:ind w:left="284"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b/>
          <w:iCs/>
          <w:color w:val="000000"/>
          <w:sz w:val="21"/>
          <w:szCs w:val="21"/>
        </w:rPr>
        <w:t>NOTA</w:t>
      </w:r>
      <w:r w:rsidRPr="00D3508F">
        <w:rPr>
          <w:rFonts w:ascii="Arial" w:hAnsi="Arial" w:cs="Arial"/>
          <w:iCs/>
          <w:sz w:val="21"/>
          <w:szCs w:val="21"/>
        </w:rPr>
        <w:t>: Na fórmula a indicação de (-1) refere-se ao conector que foi considerado no acerto do banco de ensaios.</w:t>
      </w:r>
    </w:p>
    <w:p w14:paraId="253A7396" w14:textId="77777777" w:rsidR="00FE1B2F" w:rsidRDefault="00FE1B2F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97" w14:textId="77777777" w:rsidR="00103D55" w:rsidRPr="00D3508F" w:rsidRDefault="00103D55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98" w14:textId="77777777" w:rsidR="003900FE" w:rsidRDefault="00980B7B" w:rsidP="00D93BA1">
      <w:pPr>
        <w:pStyle w:val="Ttulo3"/>
      </w:pPr>
      <w:bookmarkStart w:id="13" w:name="_Toc513976455"/>
      <w:bookmarkStart w:id="14" w:name="_Toc199720849"/>
      <w:r>
        <w:t>3</w:t>
      </w:r>
      <w:r w:rsidR="00FE1B2F">
        <w:t>.</w:t>
      </w:r>
      <w:r w:rsidR="00CB3370">
        <w:t>5</w:t>
      </w:r>
      <w:r w:rsidR="00FE1B2F">
        <w:t xml:space="preserve"> </w:t>
      </w:r>
      <w:r w:rsidR="00C11E98">
        <w:t xml:space="preserve">Ensaios </w:t>
      </w:r>
      <w:r w:rsidR="00FE1B2F">
        <w:t xml:space="preserve">de PMD - </w:t>
      </w:r>
      <w:r w:rsidR="00FE1B2F" w:rsidRPr="00FE1B2F">
        <w:t>Dispersão Modal de Polarização</w:t>
      </w:r>
      <w:bookmarkEnd w:id="13"/>
      <w:bookmarkEnd w:id="14"/>
    </w:p>
    <w:p w14:paraId="253A7399" w14:textId="77777777" w:rsidR="00FE1B2F" w:rsidRPr="00FE1B2F" w:rsidRDefault="00FE1B2F" w:rsidP="00CB3370">
      <w:pPr>
        <w:spacing w:line="240" w:lineRule="auto"/>
        <w:rPr>
          <w:lang w:eastAsia="en-US"/>
        </w:rPr>
      </w:pPr>
    </w:p>
    <w:p w14:paraId="253A739A" w14:textId="77662650" w:rsidR="003900FE" w:rsidRDefault="00C11E98" w:rsidP="00CC2420">
      <w:pPr>
        <w:pStyle w:val="PargrafodaLista"/>
        <w:spacing w:before="120"/>
        <w:ind w:left="284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Nos ensaios 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de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>PMD</w:t>
      </w:r>
      <w:r w:rsidR="00EC1A3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a realizar 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ao cabo de fibra ótica instalado,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a medição dos valores 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deve ser realizada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 xml:space="preserve">a 1550nm </w:t>
      </w:r>
      <w:r>
        <w:rPr>
          <w:rFonts w:ascii="Arial" w:hAnsi="Arial" w:cs="Arial"/>
          <w:color w:val="000000" w:themeColor="text1"/>
          <w:sz w:val="21"/>
          <w:szCs w:val="21"/>
        </w:rPr>
        <w:t>a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 cada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 xml:space="preserve">fibra do cabo ótico </w:t>
      </w:r>
      <w:r w:rsidR="003657F9" w:rsidRPr="00D3508F">
        <w:rPr>
          <w:rFonts w:ascii="Arial" w:hAnsi="Arial" w:cs="Arial"/>
          <w:color w:val="000000" w:themeColor="text1"/>
          <w:sz w:val="21"/>
          <w:szCs w:val="21"/>
        </w:rPr>
        <w:t xml:space="preserve">principal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>instalado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 e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 xml:space="preserve">de acordo com a norma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lastRenderedPageBreak/>
        <w:t>EN/IEC 60793-1-48. Os ensaios de PMD deve</w:t>
      </w:r>
      <w:r w:rsidR="007A1F41">
        <w:rPr>
          <w:rFonts w:ascii="Arial" w:hAnsi="Arial" w:cs="Arial"/>
          <w:color w:val="000000" w:themeColor="text1"/>
          <w:sz w:val="21"/>
          <w:szCs w:val="21"/>
        </w:rPr>
        <w:t>m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 xml:space="preserve"> ser realizados a todas as fibras entre os locais onde o cabo de FO está todo aberto e terminado, nos locais intermédios onde o cabo está parcialmente aberto e terminado, deve ser dada continuidade com patch cords às fibras que abrem e terminam. No relatório dos ensaios a apresentar à IP, deve ser indicado </w:t>
      </w:r>
      <w:r w:rsidR="00CC2420">
        <w:rPr>
          <w:rFonts w:ascii="Arial" w:hAnsi="Arial" w:cs="Arial"/>
          <w:color w:val="000000" w:themeColor="text1"/>
          <w:sz w:val="21"/>
          <w:szCs w:val="21"/>
        </w:rPr>
        <w:t xml:space="preserve">o valor </w:t>
      </w:r>
      <w:r w:rsidR="00C91D72">
        <w:rPr>
          <w:rFonts w:ascii="Arial" w:hAnsi="Arial" w:cs="Arial"/>
          <w:color w:val="000000" w:themeColor="text1"/>
          <w:sz w:val="21"/>
          <w:szCs w:val="21"/>
        </w:rPr>
        <w:t xml:space="preserve">a cada 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>a fibra medida</w:t>
      </w:r>
      <w:r w:rsidR="00C91D72">
        <w:rPr>
          <w:rFonts w:ascii="Arial" w:hAnsi="Arial" w:cs="Arial"/>
          <w:color w:val="000000" w:themeColor="text1"/>
          <w:sz w:val="21"/>
          <w:szCs w:val="21"/>
        </w:rPr>
        <w:t>,</w:t>
      </w:r>
      <w:r w:rsidR="003900FE" w:rsidRPr="00D3508F">
        <w:rPr>
          <w:rFonts w:ascii="Arial" w:hAnsi="Arial" w:cs="Arial"/>
          <w:color w:val="000000" w:themeColor="text1"/>
          <w:sz w:val="21"/>
          <w:szCs w:val="21"/>
        </w:rPr>
        <w:t xml:space="preserve"> o método do ensaio usado e o tipo de aparelhos usados.</w:t>
      </w:r>
    </w:p>
    <w:p w14:paraId="4C83AF6D" w14:textId="77777777" w:rsidR="00853EA8" w:rsidRDefault="00853EA8" w:rsidP="00CC2420">
      <w:pPr>
        <w:pStyle w:val="PargrafodaLista"/>
        <w:spacing w:before="120"/>
        <w:ind w:left="284"/>
        <w:rPr>
          <w:rFonts w:ascii="Arial" w:hAnsi="Arial" w:cs="Arial"/>
          <w:color w:val="000000" w:themeColor="text1"/>
          <w:sz w:val="21"/>
          <w:szCs w:val="21"/>
        </w:rPr>
      </w:pPr>
    </w:p>
    <w:p w14:paraId="1011CFD8" w14:textId="77777777" w:rsidR="00853EA8" w:rsidRDefault="00853EA8" w:rsidP="00853EA8">
      <w:pPr>
        <w:pStyle w:val="Ttulo3"/>
      </w:pPr>
      <w:bookmarkStart w:id="15" w:name="_Toc192456078"/>
      <w:bookmarkStart w:id="16" w:name="_Toc199720850"/>
      <w:r>
        <w:t xml:space="preserve">3.6 Ensaios de CD - </w:t>
      </w:r>
      <w:r w:rsidRPr="00FE1B2F">
        <w:t xml:space="preserve">Dispersão </w:t>
      </w:r>
      <w:r>
        <w:t>Cromática</w:t>
      </w:r>
      <w:bookmarkEnd w:id="15"/>
      <w:bookmarkEnd w:id="16"/>
    </w:p>
    <w:p w14:paraId="165F3F41" w14:textId="77777777" w:rsidR="00853EA8" w:rsidRPr="00BF0EEF" w:rsidRDefault="00853EA8" w:rsidP="00853EA8">
      <w:pPr>
        <w:rPr>
          <w:lang w:eastAsia="en-US"/>
        </w:rPr>
      </w:pPr>
    </w:p>
    <w:p w14:paraId="5F0A536A" w14:textId="77777777" w:rsidR="00853EA8" w:rsidRDefault="00853EA8" w:rsidP="00853EA8">
      <w:pPr>
        <w:pStyle w:val="PargrafodaLista"/>
        <w:spacing w:before="120"/>
        <w:ind w:left="284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Nos ensaios de Dispersão Cromática (CD) a medição deverá ser efetuada para o intervalo de comprimentos de onda de </w:t>
      </w:r>
      <w:r w:rsidRPr="00BF0EEF">
        <w:rPr>
          <w:rFonts w:ascii="Arial" w:hAnsi="Arial" w:cs="Arial"/>
          <w:color w:val="000000" w:themeColor="text1"/>
          <w:sz w:val="21"/>
          <w:szCs w:val="21"/>
        </w:rPr>
        <w:t xml:space="preserve">1260 nm a 1635 nm, de acordo com a norma EN/IEC 60793-1-42 (C). Os ensaios de CD deverão ser realizados a todas as fibras entre os locais onde o cabo de FO está todo aberto e terminado, nos locais intermédios onde o cabo está parcialmente aberto e terminado, deverá ser dada continuidade com patch cords às fibras que abrem e terminam. No relatório dos ensaios a apresentar à IPT, deverá ser indicado </w:t>
      </w:r>
      <w:r>
        <w:rPr>
          <w:rFonts w:ascii="Arial" w:hAnsi="Arial" w:cs="Arial"/>
          <w:color w:val="000000" w:themeColor="text1"/>
          <w:sz w:val="21"/>
          <w:szCs w:val="21"/>
        </w:rPr>
        <w:t>o valor a</w:t>
      </w:r>
      <w:r w:rsidRPr="00BF0EEF">
        <w:rPr>
          <w:rFonts w:ascii="Arial" w:hAnsi="Arial" w:cs="Arial"/>
          <w:color w:val="000000" w:themeColor="text1"/>
          <w:sz w:val="21"/>
          <w:szCs w:val="21"/>
        </w:rPr>
        <w:t xml:space="preserve"> fibra medida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, os ficheiros extraídos do aparelho de medição, </w:t>
      </w:r>
      <w:r w:rsidRPr="00BF0EEF">
        <w:rPr>
          <w:rFonts w:ascii="Arial" w:hAnsi="Arial" w:cs="Arial"/>
          <w:color w:val="000000" w:themeColor="text1"/>
          <w:sz w:val="21"/>
          <w:szCs w:val="21"/>
        </w:rPr>
        <w:t>o método do ensaio usado e o tipo de aparelhos usados.</w:t>
      </w:r>
    </w:p>
    <w:p w14:paraId="174B045A" w14:textId="77777777" w:rsidR="00853EA8" w:rsidRDefault="00853EA8" w:rsidP="00853EA8">
      <w:pPr>
        <w:pStyle w:val="PargrafodaLista"/>
        <w:spacing w:before="120"/>
        <w:ind w:left="284"/>
        <w:rPr>
          <w:rFonts w:ascii="Arial" w:hAnsi="Arial" w:cs="Arial"/>
          <w:color w:val="000000" w:themeColor="text1"/>
          <w:sz w:val="21"/>
          <w:szCs w:val="21"/>
        </w:rPr>
      </w:pPr>
    </w:p>
    <w:p w14:paraId="663A49FC" w14:textId="77777777" w:rsidR="00853EA8" w:rsidRDefault="00853EA8" w:rsidP="00853EA8">
      <w:pPr>
        <w:pStyle w:val="Ttulo3"/>
      </w:pPr>
      <w:bookmarkStart w:id="17" w:name="_Toc192456079"/>
      <w:bookmarkStart w:id="18" w:name="_Toc199720851"/>
      <w:r>
        <w:t>3.7 Ensaios de Atenuação Espectral</w:t>
      </w:r>
      <w:bookmarkEnd w:id="17"/>
      <w:bookmarkEnd w:id="18"/>
    </w:p>
    <w:p w14:paraId="653537E3" w14:textId="77777777" w:rsidR="00853EA8" w:rsidRPr="00930EE1" w:rsidRDefault="00853EA8" w:rsidP="00853EA8">
      <w:pPr>
        <w:rPr>
          <w:lang w:eastAsia="en-US"/>
        </w:rPr>
      </w:pPr>
    </w:p>
    <w:p w14:paraId="45ADFC85" w14:textId="77777777" w:rsidR="00853EA8" w:rsidRPr="00FE1B2F" w:rsidRDefault="00853EA8" w:rsidP="00853EA8">
      <w:pPr>
        <w:pStyle w:val="PargrafodaLista"/>
        <w:spacing w:before="120"/>
        <w:ind w:left="284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Nos ensaios de </w:t>
      </w:r>
      <w:r w:rsidRPr="00930EE1">
        <w:rPr>
          <w:rFonts w:ascii="Arial" w:hAnsi="Arial" w:cs="Arial"/>
          <w:color w:val="000000" w:themeColor="text1"/>
          <w:sz w:val="21"/>
          <w:szCs w:val="21"/>
        </w:rPr>
        <w:t>Atenuação Espectral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a medição deverá ser efetuada</w:t>
      </w:r>
      <w:r w:rsidRPr="00930EE1">
        <w:rPr>
          <w:rFonts w:ascii="Arial" w:hAnsi="Arial" w:cs="Arial"/>
          <w:color w:val="000000" w:themeColor="text1"/>
          <w:sz w:val="21"/>
          <w:szCs w:val="21"/>
        </w:rPr>
        <w:t xml:space="preserve"> de acordo com a norma EN 60793-1-40 (B). Deverá ser feita a medição da atenuação espectral a pelo menos 16 fibras do cabo de FO instalado, a selecionar pela IP. No relatório dos ensaios a apresentar à IPT, deverão ser apresentados para cada fibra medida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os valores da atenuação espectral para 1310 nm, 1383 nm, 1550 nm e 1625 nm e</w:t>
      </w:r>
      <w:r w:rsidRPr="00930EE1">
        <w:rPr>
          <w:rFonts w:ascii="Arial" w:hAnsi="Arial" w:cs="Arial"/>
          <w:color w:val="000000" w:themeColor="text1"/>
          <w:sz w:val="21"/>
          <w:szCs w:val="21"/>
        </w:rPr>
        <w:t xml:space="preserve"> os gráficos da atenuação espectral por comprimento de onda.</w:t>
      </w:r>
    </w:p>
    <w:p w14:paraId="253A739B" w14:textId="77777777" w:rsidR="00FE1B2F" w:rsidRPr="00FE1B2F" w:rsidRDefault="00FE1B2F" w:rsidP="00EC1A3E">
      <w:pPr>
        <w:spacing w:before="120" w:line="240" w:lineRule="auto"/>
        <w:rPr>
          <w:rFonts w:ascii="Arial" w:hAnsi="Arial" w:cs="Arial"/>
          <w:color w:val="000000" w:themeColor="text1"/>
          <w:sz w:val="21"/>
          <w:szCs w:val="21"/>
        </w:rPr>
      </w:pPr>
    </w:p>
    <w:p w14:paraId="253A739C" w14:textId="77777777" w:rsidR="00FE1B2F" w:rsidRDefault="00FE1B2F" w:rsidP="00CB3370">
      <w:pPr>
        <w:pStyle w:val="Ttulo1"/>
      </w:pPr>
      <w:bookmarkStart w:id="19" w:name="_Toc199720852"/>
      <w:r>
        <w:t>APRESENTAÇÃO DO RESULTADO DOS E</w:t>
      </w:r>
      <w:r w:rsidRPr="00481D8A">
        <w:t>NSAIOS</w:t>
      </w:r>
      <w:bookmarkEnd w:id="19"/>
    </w:p>
    <w:p w14:paraId="253A739D" w14:textId="77777777" w:rsidR="00FE1B2F" w:rsidRDefault="00FE1B2F" w:rsidP="00CB3370">
      <w:pPr>
        <w:autoSpaceDE w:val="0"/>
        <w:autoSpaceDN w:val="0"/>
        <w:adjustRightInd w:val="0"/>
        <w:spacing w:before="120" w:line="240" w:lineRule="auto"/>
        <w:ind w:right="141"/>
        <w:rPr>
          <w:rFonts w:ascii="Arial" w:hAnsi="Arial" w:cs="Arial"/>
          <w:iCs/>
          <w:sz w:val="21"/>
          <w:szCs w:val="21"/>
        </w:rPr>
      </w:pPr>
    </w:p>
    <w:p w14:paraId="253A739E" w14:textId="77777777" w:rsidR="000D77BF" w:rsidRPr="00D3508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 xml:space="preserve">Os resultados dos ensaios </w:t>
      </w:r>
      <w:r w:rsidR="00CA7406">
        <w:rPr>
          <w:rFonts w:ascii="Arial" w:hAnsi="Arial" w:cs="Arial"/>
          <w:iCs/>
          <w:sz w:val="21"/>
          <w:szCs w:val="21"/>
        </w:rPr>
        <w:t>d</w:t>
      </w:r>
      <w:r w:rsidRPr="00D3508F">
        <w:rPr>
          <w:rFonts w:ascii="Arial" w:hAnsi="Arial" w:cs="Arial"/>
          <w:iCs/>
          <w:sz w:val="21"/>
          <w:szCs w:val="21"/>
        </w:rPr>
        <w:t>e fábrica,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apresentados em suporte </w:t>
      </w:r>
      <w:r w:rsidR="00CA7406">
        <w:rPr>
          <w:rFonts w:ascii="Arial" w:hAnsi="Arial" w:cs="Arial"/>
          <w:iCs/>
          <w:sz w:val="21"/>
          <w:szCs w:val="21"/>
        </w:rPr>
        <w:t xml:space="preserve">de </w:t>
      </w:r>
      <w:r w:rsidRPr="00D3508F">
        <w:rPr>
          <w:rFonts w:ascii="Arial" w:hAnsi="Arial" w:cs="Arial"/>
          <w:iCs/>
          <w:sz w:val="21"/>
          <w:szCs w:val="21"/>
        </w:rPr>
        <w:t>papel</w:t>
      </w:r>
      <w:r w:rsidR="00CA7406">
        <w:rPr>
          <w:rFonts w:ascii="Arial" w:hAnsi="Arial" w:cs="Arial"/>
          <w:iCs/>
          <w:sz w:val="21"/>
          <w:szCs w:val="21"/>
        </w:rPr>
        <w:t xml:space="preserve"> ou </w:t>
      </w:r>
      <w:r w:rsidRPr="00D3508F">
        <w:rPr>
          <w:rFonts w:ascii="Arial" w:hAnsi="Arial" w:cs="Arial"/>
          <w:iCs/>
          <w:sz w:val="21"/>
          <w:szCs w:val="21"/>
        </w:rPr>
        <w:t>eletrónico</w:t>
      </w:r>
      <w:r w:rsidR="00CA7406">
        <w:rPr>
          <w:rFonts w:ascii="Arial" w:hAnsi="Arial" w:cs="Arial"/>
          <w:iCs/>
          <w:sz w:val="21"/>
          <w:szCs w:val="21"/>
        </w:rPr>
        <w:t xml:space="preserve"> (formato pdf)</w:t>
      </w:r>
      <w:r w:rsidRPr="00D3508F">
        <w:rPr>
          <w:rFonts w:ascii="Arial" w:hAnsi="Arial" w:cs="Arial"/>
          <w:iCs/>
          <w:sz w:val="21"/>
          <w:szCs w:val="21"/>
        </w:rPr>
        <w:t>.</w:t>
      </w:r>
    </w:p>
    <w:p w14:paraId="253A739F" w14:textId="5411B835" w:rsidR="00352789" w:rsidRPr="00352789" w:rsidRDefault="00352789" w:rsidP="00352789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352789">
        <w:rPr>
          <w:rFonts w:ascii="Arial" w:hAnsi="Arial" w:cs="Arial"/>
          <w:iCs/>
          <w:sz w:val="21"/>
          <w:szCs w:val="21"/>
        </w:rPr>
        <w:t xml:space="preserve">Os ensaios </w:t>
      </w:r>
      <w:r>
        <w:rPr>
          <w:rFonts w:ascii="Arial" w:hAnsi="Arial" w:cs="Arial"/>
          <w:iCs/>
          <w:sz w:val="21"/>
          <w:szCs w:val="21"/>
        </w:rPr>
        <w:t xml:space="preserve">finais a realizar às </w:t>
      </w:r>
      <w:r w:rsidRPr="00352789">
        <w:rPr>
          <w:rFonts w:ascii="Arial" w:hAnsi="Arial" w:cs="Arial"/>
          <w:iCs/>
          <w:sz w:val="21"/>
          <w:szCs w:val="21"/>
        </w:rPr>
        <w:t>fibras óticas dos cabos instalados,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352789">
        <w:rPr>
          <w:rFonts w:ascii="Arial" w:hAnsi="Arial" w:cs="Arial"/>
          <w:iCs/>
          <w:sz w:val="21"/>
          <w:szCs w:val="21"/>
        </w:rPr>
        <w:t xml:space="preserve"> ser registados em tabelas próprias fornecidas pela IP (</w:t>
      </w:r>
      <w:r w:rsidR="00AC653E">
        <w:rPr>
          <w:rFonts w:ascii="Arial" w:hAnsi="Arial" w:cs="Arial"/>
          <w:iCs/>
          <w:sz w:val="21"/>
          <w:szCs w:val="21"/>
        </w:rPr>
        <w:t xml:space="preserve">formato </w:t>
      </w:r>
      <w:r w:rsidR="007C6F29">
        <w:rPr>
          <w:rFonts w:ascii="Arial" w:hAnsi="Arial" w:cs="Arial"/>
          <w:iCs/>
          <w:sz w:val="21"/>
          <w:szCs w:val="21"/>
        </w:rPr>
        <w:t>xlsx</w:t>
      </w:r>
      <w:r w:rsidRPr="00352789">
        <w:rPr>
          <w:rFonts w:ascii="Arial" w:hAnsi="Arial" w:cs="Arial"/>
          <w:iCs/>
          <w:sz w:val="21"/>
          <w:szCs w:val="21"/>
        </w:rPr>
        <w:t>), que depois de analisados pelo instalador,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352789">
        <w:rPr>
          <w:rFonts w:ascii="Arial" w:hAnsi="Arial" w:cs="Arial"/>
          <w:iCs/>
          <w:sz w:val="21"/>
          <w:szCs w:val="21"/>
        </w:rPr>
        <w:t xml:space="preserve"> ser entregues à IP</w:t>
      </w:r>
      <w:r w:rsidR="00F16808">
        <w:rPr>
          <w:rFonts w:ascii="Arial" w:hAnsi="Arial" w:cs="Arial"/>
          <w:iCs/>
          <w:sz w:val="21"/>
          <w:szCs w:val="21"/>
        </w:rPr>
        <w:t>/IPT</w:t>
      </w:r>
      <w:r w:rsidRPr="00352789">
        <w:rPr>
          <w:rFonts w:ascii="Arial" w:hAnsi="Arial" w:cs="Arial"/>
          <w:iCs/>
          <w:sz w:val="21"/>
          <w:szCs w:val="21"/>
        </w:rPr>
        <w:t xml:space="preserve"> para validação</w:t>
      </w:r>
      <w:r w:rsidR="00C91D72">
        <w:rPr>
          <w:rFonts w:ascii="Arial" w:hAnsi="Arial" w:cs="Arial"/>
          <w:iCs/>
          <w:sz w:val="21"/>
          <w:szCs w:val="21"/>
        </w:rPr>
        <w:t xml:space="preserve"> e aceitação</w:t>
      </w:r>
      <w:r w:rsidRPr="00352789">
        <w:rPr>
          <w:rFonts w:ascii="Arial" w:hAnsi="Arial" w:cs="Arial"/>
          <w:iCs/>
          <w:sz w:val="21"/>
          <w:szCs w:val="21"/>
        </w:rPr>
        <w:t>.</w:t>
      </w:r>
    </w:p>
    <w:p w14:paraId="253A73A0" w14:textId="4FFF62D5" w:rsidR="000D77BF" w:rsidRDefault="000D77BF" w:rsidP="000D77BF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  <w:sz w:val="21"/>
          <w:szCs w:val="21"/>
        </w:rPr>
      </w:pPr>
      <w:r w:rsidRPr="00D3508F">
        <w:rPr>
          <w:rFonts w:ascii="Arial" w:hAnsi="Arial" w:cs="Arial"/>
          <w:iCs/>
          <w:sz w:val="21"/>
          <w:szCs w:val="21"/>
        </w:rPr>
        <w:t>Os nomes dos ficheiros das curvas obtidas através do OTDR 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Pr="00D3508F">
        <w:rPr>
          <w:rFonts w:ascii="Arial" w:hAnsi="Arial" w:cs="Arial"/>
          <w:iCs/>
          <w:sz w:val="21"/>
          <w:szCs w:val="21"/>
        </w:rPr>
        <w:t xml:space="preserve"> ser identificados de acordo com o sentido do troço e da fibra ensaiada</w:t>
      </w:r>
      <w:r w:rsidR="001A4DE0" w:rsidRPr="00D3508F">
        <w:rPr>
          <w:rFonts w:ascii="Arial" w:hAnsi="Arial" w:cs="Arial"/>
          <w:iCs/>
          <w:sz w:val="21"/>
          <w:szCs w:val="21"/>
        </w:rPr>
        <w:t xml:space="preserve"> (deve</w:t>
      </w:r>
      <w:r w:rsidR="007A1F41">
        <w:rPr>
          <w:rFonts w:ascii="Arial" w:hAnsi="Arial" w:cs="Arial"/>
          <w:iCs/>
          <w:sz w:val="21"/>
          <w:szCs w:val="21"/>
        </w:rPr>
        <w:t>m</w:t>
      </w:r>
      <w:r w:rsidR="001A4DE0" w:rsidRPr="00D3508F">
        <w:rPr>
          <w:rFonts w:ascii="Arial" w:hAnsi="Arial" w:cs="Arial"/>
          <w:iCs/>
          <w:sz w:val="21"/>
          <w:szCs w:val="21"/>
        </w:rPr>
        <w:t xml:space="preserve"> ser gravados com a </w:t>
      </w:r>
      <w:r w:rsidR="00613F31" w:rsidRPr="00D3508F">
        <w:rPr>
          <w:rFonts w:ascii="Arial" w:hAnsi="Arial" w:cs="Arial"/>
          <w:iCs/>
          <w:sz w:val="21"/>
          <w:szCs w:val="21"/>
        </w:rPr>
        <w:t>extensão. sor</w:t>
      </w:r>
      <w:r w:rsidR="001A4DE0" w:rsidRPr="00D3508F">
        <w:rPr>
          <w:rFonts w:ascii="Arial" w:hAnsi="Arial" w:cs="Arial"/>
          <w:iCs/>
          <w:sz w:val="21"/>
          <w:szCs w:val="21"/>
        </w:rPr>
        <w:t>)</w:t>
      </w:r>
      <w:r w:rsidR="00CA7406">
        <w:rPr>
          <w:rFonts w:ascii="Arial" w:hAnsi="Arial" w:cs="Arial"/>
          <w:iCs/>
          <w:sz w:val="21"/>
          <w:szCs w:val="21"/>
        </w:rPr>
        <w:t>,</w:t>
      </w:r>
      <w:r w:rsidR="00CA7406" w:rsidRPr="00CA7406">
        <w:rPr>
          <w:rFonts w:ascii="Arial" w:hAnsi="Arial" w:cs="Arial"/>
          <w:iCs/>
          <w:sz w:val="21"/>
          <w:szCs w:val="21"/>
        </w:rPr>
        <w:t xml:space="preserve"> </w:t>
      </w:r>
      <w:r w:rsidR="00CA7406">
        <w:rPr>
          <w:rFonts w:ascii="Arial" w:hAnsi="Arial" w:cs="Arial"/>
          <w:iCs/>
          <w:sz w:val="21"/>
          <w:szCs w:val="21"/>
        </w:rPr>
        <w:t xml:space="preserve">estes ensaios devem também ser </w:t>
      </w:r>
      <w:r w:rsidR="00CA7406" w:rsidRPr="00D3508F">
        <w:rPr>
          <w:rFonts w:ascii="Arial" w:hAnsi="Arial" w:cs="Arial"/>
          <w:iCs/>
          <w:sz w:val="21"/>
          <w:szCs w:val="21"/>
        </w:rPr>
        <w:t xml:space="preserve">apresentados em suporte </w:t>
      </w:r>
      <w:r w:rsidR="00CA7406">
        <w:rPr>
          <w:rFonts w:ascii="Arial" w:hAnsi="Arial" w:cs="Arial"/>
          <w:iCs/>
          <w:sz w:val="21"/>
          <w:szCs w:val="21"/>
        </w:rPr>
        <w:t xml:space="preserve">de </w:t>
      </w:r>
      <w:r w:rsidR="00CA7406" w:rsidRPr="00D3508F">
        <w:rPr>
          <w:rFonts w:ascii="Arial" w:hAnsi="Arial" w:cs="Arial"/>
          <w:iCs/>
          <w:sz w:val="21"/>
          <w:szCs w:val="21"/>
        </w:rPr>
        <w:t>papel</w:t>
      </w:r>
      <w:r w:rsidR="00CA7406">
        <w:rPr>
          <w:rFonts w:ascii="Arial" w:hAnsi="Arial" w:cs="Arial"/>
          <w:iCs/>
          <w:sz w:val="21"/>
          <w:szCs w:val="21"/>
        </w:rPr>
        <w:t xml:space="preserve"> ou </w:t>
      </w:r>
      <w:r w:rsidR="00CA7406" w:rsidRPr="00D3508F">
        <w:rPr>
          <w:rFonts w:ascii="Arial" w:hAnsi="Arial" w:cs="Arial"/>
          <w:iCs/>
          <w:sz w:val="21"/>
          <w:szCs w:val="21"/>
        </w:rPr>
        <w:t>eletrónico</w:t>
      </w:r>
      <w:r w:rsidR="00CA7406">
        <w:rPr>
          <w:rFonts w:ascii="Arial" w:hAnsi="Arial" w:cs="Arial"/>
          <w:iCs/>
          <w:sz w:val="21"/>
          <w:szCs w:val="21"/>
        </w:rPr>
        <w:t xml:space="preserve"> (formato pdf)</w:t>
      </w:r>
      <w:r w:rsidR="00CA7406" w:rsidRPr="00D3508F">
        <w:rPr>
          <w:rFonts w:ascii="Arial" w:hAnsi="Arial" w:cs="Arial"/>
          <w:iCs/>
          <w:sz w:val="21"/>
          <w:szCs w:val="21"/>
        </w:rPr>
        <w:t>.</w:t>
      </w:r>
    </w:p>
    <w:p w14:paraId="253A73A1" w14:textId="137F7134" w:rsidR="00876F5B" w:rsidRDefault="000D77BF" w:rsidP="00B320DB">
      <w:pPr>
        <w:autoSpaceDE w:val="0"/>
        <w:autoSpaceDN w:val="0"/>
        <w:adjustRightInd w:val="0"/>
        <w:spacing w:before="120"/>
        <w:ind w:right="141"/>
        <w:rPr>
          <w:rFonts w:ascii="Arial" w:hAnsi="Arial" w:cs="Arial"/>
          <w:iCs/>
        </w:rPr>
      </w:pPr>
      <w:r w:rsidRPr="00D3508F">
        <w:rPr>
          <w:rFonts w:ascii="Arial" w:hAnsi="Arial" w:cs="Arial"/>
          <w:iCs/>
          <w:sz w:val="21"/>
          <w:szCs w:val="21"/>
        </w:rPr>
        <w:lastRenderedPageBreak/>
        <w:t>No cadastro de instalação deve ser indicado também o índice de refração das janelas, o coeficiente de retrodispersão (backscattering) e o código de cores dos tubos e das fibras.</w:t>
      </w:r>
      <w:bookmarkEnd w:id="0"/>
    </w:p>
    <w:sectPr w:rsidR="00876F5B" w:rsidSect="0085696E">
      <w:headerReference w:type="default" r:id="rId8"/>
      <w:footerReference w:type="default" r:id="rId9"/>
      <w:pgSz w:w="11906" w:h="16838"/>
      <w:pgMar w:top="1812" w:right="1287" w:bottom="1418" w:left="1440" w:header="53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7422D" w14:textId="77777777" w:rsidR="00AC5B40" w:rsidRDefault="00AC5B40">
      <w:r>
        <w:separator/>
      </w:r>
    </w:p>
  </w:endnote>
  <w:endnote w:type="continuationSeparator" w:id="0">
    <w:p w14:paraId="2A35F11F" w14:textId="77777777" w:rsidR="00AC5B40" w:rsidRDefault="00AC5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821937"/>
      <w:docPartObj>
        <w:docPartGallery w:val="Page Numbers (Bottom of Page)"/>
        <w:docPartUnique/>
      </w:docPartObj>
    </w:sdtPr>
    <w:sdtEndPr/>
    <w:sdtContent>
      <w:p w14:paraId="253A73AE" w14:textId="77777777" w:rsidR="001D7BEF" w:rsidRDefault="001D7BEF" w:rsidP="000C4952">
        <w:pPr>
          <w:pBdr>
            <w:bottom w:val="single" w:sz="4" w:space="1" w:color="1E9D8B"/>
          </w:pBdr>
          <w:spacing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253A73AF" w14:textId="77777777" w:rsidR="001D7BEF" w:rsidRDefault="001D7BEF" w:rsidP="000C4952">
        <w:pPr>
          <w:pStyle w:val="Rodap"/>
          <w:tabs>
            <w:tab w:val="left" w:pos="-2835"/>
          </w:tabs>
          <w:jc w:val="left"/>
          <w:rPr>
            <w:rFonts w:ascii="Arial" w:hAnsi="Arial" w:cs="Arial"/>
            <w:sz w:val="12"/>
            <w:szCs w:val="12"/>
          </w:rPr>
        </w:pPr>
      </w:p>
      <w:p w14:paraId="253A73B0" w14:textId="77777777" w:rsidR="001D7BEF" w:rsidRDefault="001D7BEF" w:rsidP="000C4952">
        <w:pPr>
          <w:pStyle w:val="Rodap"/>
          <w:tabs>
            <w:tab w:val="left" w:pos="-2835"/>
          </w:tabs>
          <w:jc w:val="left"/>
        </w:pPr>
        <w:r>
          <w:rPr>
            <w:rFonts w:ascii="Arial" w:hAnsi="Arial" w:cs="Arial"/>
            <w:sz w:val="12"/>
            <w:szCs w:val="12"/>
          </w:rPr>
          <w:t xml:space="preserve">IP/DAT: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 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5A70D0">
          <w:rPr>
            <w:rFonts w:ascii="Arial" w:hAnsi="Arial" w:cs="Arial"/>
            <w:noProof/>
            <w:sz w:val="12"/>
            <w:szCs w:val="12"/>
          </w:rPr>
          <w:t>6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5A70D0">
          <w:rPr>
            <w:rFonts w:ascii="Arial" w:hAnsi="Arial" w:cs="Arial"/>
            <w:noProof/>
            <w:sz w:val="12"/>
            <w:szCs w:val="12"/>
          </w:rPr>
          <w:t>6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253A73B1" w14:textId="77777777" w:rsidR="001D7BEF" w:rsidRDefault="001D7BE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633C5" w14:textId="77777777" w:rsidR="00AC5B40" w:rsidRDefault="00AC5B40">
      <w:r>
        <w:separator/>
      </w:r>
    </w:p>
  </w:footnote>
  <w:footnote w:type="continuationSeparator" w:id="0">
    <w:p w14:paraId="198532AB" w14:textId="77777777" w:rsidR="00AC5B40" w:rsidRDefault="00AC5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3A6" w14:textId="7CD7DA45" w:rsidR="001D7BEF" w:rsidRPr="00E76CC6" w:rsidRDefault="001D7BEF" w:rsidP="005D6C7E">
    <w:pPr>
      <w:spacing w:line="240" w:lineRule="auto"/>
      <w:rPr>
        <w:rFonts w:ascii="Arial" w:hAnsi="Arial" w:cs="Arial"/>
        <w:b/>
        <w:color w:val="000000" w:themeColor="text1"/>
        <w:sz w:val="16"/>
        <w:szCs w:val="16"/>
      </w:rPr>
    </w:pPr>
    <w:r w:rsidRPr="00E76CC6">
      <w:rPr>
        <w:rFonts w:ascii="Arial" w:hAnsi="Arial" w:cs="Arial"/>
        <w:b/>
        <w:color w:val="000000" w:themeColor="text1"/>
        <w:sz w:val="16"/>
        <w:szCs w:val="16"/>
      </w:rPr>
      <w:t>Redes Físicas de Transmissão</w:t>
    </w:r>
  </w:p>
  <w:p w14:paraId="253A73A7" w14:textId="77777777" w:rsidR="00475D98" w:rsidRDefault="00475D98" w:rsidP="005D6C7E">
    <w:pPr>
      <w:spacing w:line="240" w:lineRule="auto"/>
      <w:ind w:right="850"/>
      <w:rPr>
        <w:rFonts w:ascii="Arial" w:hAnsi="Arial" w:cs="Arial"/>
        <w:sz w:val="18"/>
      </w:rPr>
    </w:pPr>
  </w:p>
  <w:p w14:paraId="16EA4CAA" w14:textId="16E6833A" w:rsidR="005D603E" w:rsidRPr="00983B5C" w:rsidRDefault="005D603E" w:rsidP="005D603E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  <w:r w:rsidRPr="00983B5C"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0" distR="0" simplePos="0" relativeHeight="251659264" behindDoc="0" locked="0" layoutInCell="1" allowOverlap="1" wp14:anchorId="517134EA" wp14:editId="7F07C64D">
          <wp:simplePos x="0" y="0"/>
          <wp:positionH relativeFrom="column">
            <wp:posOffset>5384165</wp:posOffset>
          </wp:positionH>
          <wp:positionV relativeFrom="paragraph">
            <wp:posOffset>13970</wp:posOffset>
          </wp:positionV>
          <wp:extent cx="504190" cy="504190"/>
          <wp:effectExtent l="0" t="0" r="0" b="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8BDB84" w14:textId="3DD3EDC5" w:rsidR="005D603E" w:rsidRPr="00983B5C" w:rsidRDefault="005D603E" w:rsidP="005D603E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253A73AA" w14:textId="77777777" w:rsidR="001D7BEF" w:rsidRPr="007652DB" w:rsidRDefault="001D7BEF" w:rsidP="005D6C7E">
    <w:pPr>
      <w:spacing w:line="240" w:lineRule="auto"/>
      <w:ind w:right="850"/>
      <w:rPr>
        <w:bCs/>
        <w:caps/>
        <w:color w:val="000000" w:themeColor="text1"/>
        <w:sz w:val="16"/>
      </w:rPr>
    </w:pPr>
  </w:p>
  <w:p w14:paraId="253A73AB" w14:textId="678FAC65" w:rsidR="001D7BEF" w:rsidRDefault="001D7BEF" w:rsidP="00EF1443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  <w:r w:rsidRPr="00EA32F6">
      <w:rPr>
        <w:rFonts w:ascii="Arial" w:hAnsi="Arial" w:cs="Arial"/>
        <w:color w:val="000000" w:themeColor="text1"/>
        <w:sz w:val="16"/>
        <w:szCs w:val="16"/>
      </w:rPr>
      <w:t xml:space="preserve">Anexo </w:t>
    </w:r>
    <w:r w:rsidR="00F401AA">
      <w:rPr>
        <w:rFonts w:ascii="Arial" w:hAnsi="Arial" w:cs="Arial"/>
        <w:color w:val="000000" w:themeColor="text1"/>
        <w:sz w:val="16"/>
        <w:szCs w:val="16"/>
      </w:rPr>
      <w:t>8</w:t>
    </w:r>
    <w:r>
      <w:rPr>
        <w:rFonts w:ascii="Arial" w:hAnsi="Arial" w:cs="Arial"/>
        <w:color w:val="000000" w:themeColor="text1"/>
        <w:sz w:val="16"/>
        <w:szCs w:val="16"/>
      </w:rPr>
      <w:t xml:space="preserve"> – Ensaios a Realizar aos Cabos de Fibra Ótica</w:t>
    </w:r>
    <w:r w:rsidR="003E422C">
      <w:rPr>
        <w:rFonts w:ascii="Arial" w:hAnsi="Arial" w:cs="Arial"/>
        <w:color w:val="000000" w:themeColor="text1"/>
        <w:sz w:val="16"/>
        <w:szCs w:val="16"/>
      </w:rPr>
      <w:t xml:space="preserve"> Instalados</w:t>
    </w:r>
  </w:p>
  <w:p w14:paraId="253A73AC" w14:textId="77777777" w:rsidR="001D7BEF" w:rsidRDefault="001D7BEF" w:rsidP="00EF1443">
    <w:pPr>
      <w:pBdr>
        <w:bottom w:val="single" w:sz="4" w:space="1" w:color="1E9D8B"/>
      </w:pBdr>
      <w:tabs>
        <w:tab w:val="left" w:pos="6615"/>
      </w:tabs>
      <w:spacing w:line="240" w:lineRule="auto"/>
      <w:rPr>
        <w:rFonts w:ascii="Arial" w:hAnsi="Arial" w:cs="Arial"/>
        <w:color w:val="1E9D8B"/>
        <w:sz w:val="16"/>
        <w:szCs w:val="16"/>
      </w:rPr>
    </w:pPr>
    <w:r>
      <w:rPr>
        <w:rFonts w:ascii="Arial" w:hAnsi="Arial" w:cs="Arial"/>
        <w:color w:val="1E9D8B"/>
        <w:sz w:val="16"/>
        <w:szCs w:val="16"/>
      </w:rPr>
      <w:tab/>
    </w:r>
  </w:p>
  <w:p w14:paraId="253A73AD" w14:textId="77777777" w:rsidR="001D7BEF" w:rsidRDefault="001D7BEF" w:rsidP="00EF1443">
    <w:pPr>
      <w:spacing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C4EE214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AAED98E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8111AF6"/>
    <w:multiLevelType w:val="multilevel"/>
    <w:tmpl w:val="2826B7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0E06D2A"/>
    <w:multiLevelType w:val="multilevel"/>
    <w:tmpl w:val="0816001D"/>
    <w:styleLink w:val="1ai"/>
    <w:lvl w:ilvl="0">
      <w:start w:val="1"/>
      <w:numFmt w:val="lowerLetter"/>
      <w:lvlText w:val="%1)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2780228"/>
    <w:multiLevelType w:val="hybridMultilevel"/>
    <w:tmpl w:val="C1A8DC60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2B525F7"/>
    <w:multiLevelType w:val="hybridMultilevel"/>
    <w:tmpl w:val="7708CEFA"/>
    <w:lvl w:ilvl="0" w:tplc="DA5A5B74">
      <w:start w:val="1"/>
      <w:numFmt w:val="decimal"/>
      <w:pStyle w:val="Ttulo1"/>
      <w:lvlText w:val="%1."/>
      <w:lvlJc w:val="left"/>
      <w:pPr>
        <w:ind w:left="45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71C7E"/>
    <w:multiLevelType w:val="multilevel"/>
    <w:tmpl w:val="D8108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E2D1FB6"/>
    <w:multiLevelType w:val="multilevel"/>
    <w:tmpl w:val="0EB699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5705445"/>
    <w:multiLevelType w:val="multilevel"/>
    <w:tmpl w:val="D8108E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8350B3D"/>
    <w:multiLevelType w:val="singleLevel"/>
    <w:tmpl w:val="42DA0754"/>
    <w:styleLink w:val="LETRAS1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</w:abstractNum>
  <w:abstractNum w:abstractNumId="10" w15:restartNumberingAfterBreak="0">
    <w:nsid w:val="7FB06A82"/>
    <w:multiLevelType w:val="hybridMultilevel"/>
    <w:tmpl w:val="EAE285C6"/>
    <w:lvl w:ilvl="0" w:tplc="945ACC76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98723072">
    <w:abstractNumId w:val="7"/>
  </w:num>
  <w:num w:numId="2" w16cid:durableId="695278237">
    <w:abstractNumId w:val="3"/>
  </w:num>
  <w:num w:numId="3" w16cid:durableId="1128738058">
    <w:abstractNumId w:val="9"/>
  </w:num>
  <w:num w:numId="4" w16cid:durableId="294022835">
    <w:abstractNumId w:val="1"/>
  </w:num>
  <w:num w:numId="5" w16cid:durableId="876040856">
    <w:abstractNumId w:val="0"/>
  </w:num>
  <w:num w:numId="6" w16cid:durableId="814565704">
    <w:abstractNumId w:val="10"/>
  </w:num>
  <w:num w:numId="7" w16cid:durableId="347800420">
    <w:abstractNumId w:val="5"/>
  </w:num>
  <w:num w:numId="8" w16cid:durableId="1654986954">
    <w:abstractNumId w:val="4"/>
  </w:num>
  <w:num w:numId="9" w16cid:durableId="672882894">
    <w:abstractNumId w:val="2"/>
  </w:num>
  <w:num w:numId="10" w16cid:durableId="928927955">
    <w:abstractNumId w:val="2"/>
  </w:num>
  <w:num w:numId="11" w16cid:durableId="1348865781">
    <w:abstractNumId w:val="6"/>
  </w:num>
  <w:num w:numId="12" w16cid:durableId="1067342203">
    <w:abstractNumId w:val="6"/>
  </w:num>
  <w:num w:numId="13" w16cid:durableId="1701204951">
    <w:abstractNumId w:val="6"/>
  </w:num>
  <w:num w:numId="14" w16cid:durableId="1412891409">
    <w:abstractNumId w:val="6"/>
  </w:num>
  <w:num w:numId="15" w16cid:durableId="1508708177">
    <w:abstractNumId w:val="6"/>
  </w:num>
  <w:num w:numId="16" w16cid:durableId="1203517435">
    <w:abstractNumId w:val="6"/>
  </w:num>
  <w:num w:numId="17" w16cid:durableId="945693658">
    <w:abstractNumId w:val="8"/>
  </w:num>
  <w:num w:numId="18" w16cid:durableId="183772308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FA"/>
    <w:rsid w:val="00000A22"/>
    <w:rsid w:val="00000D04"/>
    <w:rsid w:val="00001F1D"/>
    <w:rsid w:val="000054D7"/>
    <w:rsid w:val="00015341"/>
    <w:rsid w:val="000159F0"/>
    <w:rsid w:val="000163A9"/>
    <w:rsid w:val="000164D8"/>
    <w:rsid w:val="0001685C"/>
    <w:rsid w:val="00021A66"/>
    <w:rsid w:val="0002215E"/>
    <w:rsid w:val="00023C7F"/>
    <w:rsid w:val="000272DE"/>
    <w:rsid w:val="000333B0"/>
    <w:rsid w:val="0003625A"/>
    <w:rsid w:val="0004128A"/>
    <w:rsid w:val="00042C1F"/>
    <w:rsid w:val="00042CEE"/>
    <w:rsid w:val="0004316C"/>
    <w:rsid w:val="000439C7"/>
    <w:rsid w:val="00044559"/>
    <w:rsid w:val="00045A9D"/>
    <w:rsid w:val="00046709"/>
    <w:rsid w:val="00050B2B"/>
    <w:rsid w:val="00050D6A"/>
    <w:rsid w:val="000521FC"/>
    <w:rsid w:val="00052F8D"/>
    <w:rsid w:val="00053B53"/>
    <w:rsid w:val="00054690"/>
    <w:rsid w:val="0005509F"/>
    <w:rsid w:val="00056D6A"/>
    <w:rsid w:val="000634A4"/>
    <w:rsid w:val="0006448A"/>
    <w:rsid w:val="00064C95"/>
    <w:rsid w:val="00065D1D"/>
    <w:rsid w:val="0006630B"/>
    <w:rsid w:val="00067859"/>
    <w:rsid w:val="00070D91"/>
    <w:rsid w:val="000719B4"/>
    <w:rsid w:val="00072152"/>
    <w:rsid w:val="00081CAA"/>
    <w:rsid w:val="00081D2E"/>
    <w:rsid w:val="000822F4"/>
    <w:rsid w:val="000823E1"/>
    <w:rsid w:val="00083C72"/>
    <w:rsid w:val="00084057"/>
    <w:rsid w:val="00086399"/>
    <w:rsid w:val="000871C3"/>
    <w:rsid w:val="00090FC3"/>
    <w:rsid w:val="00092390"/>
    <w:rsid w:val="000930AD"/>
    <w:rsid w:val="000932FA"/>
    <w:rsid w:val="00096195"/>
    <w:rsid w:val="0009723F"/>
    <w:rsid w:val="000A0955"/>
    <w:rsid w:val="000A7C69"/>
    <w:rsid w:val="000B0C97"/>
    <w:rsid w:val="000B13FB"/>
    <w:rsid w:val="000B2954"/>
    <w:rsid w:val="000B5A81"/>
    <w:rsid w:val="000C1036"/>
    <w:rsid w:val="000C4952"/>
    <w:rsid w:val="000C5005"/>
    <w:rsid w:val="000C6527"/>
    <w:rsid w:val="000D117B"/>
    <w:rsid w:val="000D1200"/>
    <w:rsid w:val="000D1512"/>
    <w:rsid w:val="000D16A3"/>
    <w:rsid w:val="000D1E5E"/>
    <w:rsid w:val="000D26B8"/>
    <w:rsid w:val="000D306A"/>
    <w:rsid w:val="000D39DB"/>
    <w:rsid w:val="000D4BEE"/>
    <w:rsid w:val="000D5565"/>
    <w:rsid w:val="000D77BF"/>
    <w:rsid w:val="000E0060"/>
    <w:rsid w:val="000E09FF"/>
    <w:rsid w:val="000E0B9E"/>
    <w:rsid w:val="000F0896"/>
    <w:rsid w:val="000F21A2"/>
    <w:rsid w:val="000F722E"/>
    <w:rsid w:val="001025A8"/>
    <w:rsid w:val="001029D5"/>
    <w:rsid w:val="00102CF0"/>
    <w:rsid w:val="00103D55"/>
    <w:rsid w:val="00104911"/>
    <w:rsid w:val="00104E2F"/>
    <w:rsid w:val="00105496"/>
    <w:rsid w:val="0010563A"/>
    <w:rsid w:val="00105750"/>
    <w:rsid w:val="00106A06"/>
    <w:rsid w:val="00107F74"/>
    <w:rsid w:val="001113EA"/>
    <w:rsid w:val="00112CAD"/>
    <w:rsid w:val="0011344B"/>
    <w:rsid w:val="001140E1"/>
    <w:rsid w:val="0011604E"/>
    <w:rsid w:val="001165E1"/>
    <w:rsid w:val="00120D77"/>
    <w:rsid w:val="001247AF"/>
    <w:rsid w:val="0012548D"/>
    <w:rsid w:val="00125695"/>
    <w:rsid w:val="00125AC4"/>
    <w:rsid w:val="00125C85"/>
    <w:rsid w:val="001261A7"/>
    <w:rsid w:val="001266B0"/>
    <w:rsid w:val="00126B9F"/>
    <w:rsid w:val="00126CC9"/>
    <w:rsid w:val="00132C5B"/>
    <w:rsid w:val="00133A24"/>
    <w:rsid w:val="00133FFA"/>
    <w:rsid w:val="001340E8"/>
    <w:rsid w:val="001345B5"/>
    <w:rsid w:val="001421E5"/>
    <w:rsid w:val="00142E9D"/>
    <w:rsid w:val="001474F7"/>
    <w:rsid w:val="00150608"/>
    <w:rsid w:val="00150DC0"/>
    <w:rsid w:val="0015276A"/>
    <w:rsid w:val="00153C74"/>
    <w:rsid w:val="0015722F"/>
    <w:rsid w:val="00157CDE"/>
    <w:rsid w:val="001602F1"/>
    <w:rsid w:val="00160CA0"/>
    <w:rsid w:val="00161135"/>
    <w:rsid w:val="0016229D"/>
    <w:rsid w:val="00162D7D"/>
    <w:rsid w:val="00166675"/>
    <w:rsid w:val="0016719D"/>
    <w:rsid w:val="0017114F"/>
    <w:rsid w:val="001713C9"/>
    <w:rsid w:val="00174B90"/>
    <w:rsid w:val="00175538"/>
    <w:rsid w:val="001814D5"/>
    <w:rsid w:val="00181788"/>
    <w:rsid w:val="00181C50"/>
    <w:rsid w:val="00182245"/>
    <w:rsid w:val="001826BB"/>
    <w:rsid w:val="00182BD5"/>
    <w:rsid w:val="001859FF"/>
    <w:rsid w:val="0018671F"/>
    <w:rsid w:val="00193788"/>
    <w:rsid w:val="00193B2C"/>
    <w:rsid w:val="001954A2"/>
    <w:rsid w:val="001968E9"/>
    <w:rsid w:val="0019745D"/>
    <w:rsid w:val="001A0705"/>
    <w:rsid w:val="001A0D17"/>
    <w:rsid w:val="001A0DCC"/>
    <w:rsid w:val="001A22CE"/>
    <w:rsid w:val="001A2758"/>
    <w:rsid w:val="001A29F2"/>
    <w:rsid w:val="001A2CF6"/>
    <w:rsid w:val="001A4DDA"/>
    <w:rsid w:val="001A4DE0"/>
    <w:rsid w:val="001A55D3"/>
    <w:rsid w:val="001A748D"/>
    <w:rsid w:val="001B18C3"/>
    <w:rsid w:val="001B2377"/>
    <w:rsid w:val="001B3BC2"/>
    <w:rsid w:val="001B5304"/>
    <w:rsid w:val="001B727C"/>
    <w:rsid w:val="001C0F43"/>
    <w:rsid w:val="001C25B7"/>
    <w:rsid w:val="001C3748"/>
    <w:rsid w:val="001C702A"/>
    <w:rsid w:val="001D28C9"/>
    <w:rsid w:val="001D3175"/>
    <w:rsid w:val="001D7BEF"/>
    <w:rsid w:val="001E0164"/>
    <w:rsid w:val="001E0179"/>
    <w:rsid w:val="001E493F"/>
    <w:rsid w:val="001E49C4"/>
    <w:rsid w:val="001E5D13"/>
    <w:rsid w:val="001E74C4"/>
    <w:rsid w:val="001F32CF"/>
    <w:rsid w:val="001F44E8"/>
    <w:rsid w:val="001F461F"/>
    <w:rsid w:val="001F5204"/>
    <w:rsid w:val="001F7014"/>
    <w:rsid w:val="001F72AC"/>
    <w:rsid w:val="00200B07"/>
    <w:rsid w:val="0020111A"/>
    <w:rsid w:val="002014EC"/>
    <w:rsid w:val="002015CF"/>
    <w:rsid w:val="00201FDD"/>
    <w:rsid w:val="00202689"/>
    <w:rsid w:val="00203BC6"/>
    <w:rsid w:val="0020580F"/>
    <w:rsid w:val="00207073"/>
    <w:rsid w:val="002071A0"/>
    <w:rsid w:val="00207A47"/>
    <w:rsid w:val="00207DCC"/>
    <w:rsid w:val="0021100F"/>
    <w:rsid w:val="00211C2F"/>
    <w:rsid w:val="002127E6"/>
    <w:rsid w:val="002133FA"/>
    <w:rsid w:val="002156B3"/>
    <w:rsid w:val="00216BAC"/>
    <w:rsid w:val="0021749A"/>
    <w:rsid w:val="00217A96"/>
    <w:rsid w:val="00222172"/>
    <w:rsid w:val="00222AE8"/>
    <w:rsid w:val="00227147"/>
    <w:rsid w:val="00227BEE"/>
    <w:rsid w:val="00230BE9"/>
    <w:rsid w:val="00231354"/>
    <w:rsid w:val="00234028"/>
    <w:rsid w:val="00234348"/>
    <w:rsid w:val="002345E1"/>
    <w:rsid w:val="00237D55"/>
    <w:rsid w:val="002419D2"/>
    <w:rsid w:val="00241C10"/>
    <w:rsid w:val="00242E2E"/>
    <w:rsid w:val="002435E2"/>
    <w:rsid w:val="00244FC0"/>
    <w:rsid w:val="00245966"/>
    <w:rsid w:val="00245E54"/>
    <w:rsid w:val="002461A7"/>
    <w:rsid w:val="00246C69"/>
    <w:rsid w:val="00251447"/>
    <w:rsid w:val="00253B42"/>
    <w:rsid w:val="00255A5D"/>
    <w:rsid w:val="00256BB1"/>
    <w:rsid w:val="00256E54"/>
    <w:rsid w:val="00257568"/>
    <w:rsid w:val="00257B59"/>
    <w:rsid w:val="0026176C"/>
    <w:rsid w:val="00264D09"/>
    <w:rsid w:val="00265144"/>
    <w:rsid w:val="00265CFE"/>
    <w:rsid w:val="00266122"/>
    <w:rsid w:val="00266F37"/>
    <w:rsid w:val="00267A89"/>
    <w:rsid w:val="002714FA"/>
    <w:rsid w:val="00272B60"/>
    <w:rsid w:val="002743C6"/>
    <w:rsid w:val="002743E9"/>
    <w:rsid w:val="00274930"/>
    <w:rsid w:val="00277D0D"/>
    <w:rsid w:val="002838EF"/>
    <w:rsid w:val="00294A68"/>
    <w:rsid w:val="00294CA9"/>
    <w:rsid w:val="0029502D"/>
    <w:rsid w:val="00297500"/>
    <w:rsid w:val="002976C9"/>
    <w:rsid w:val="002976DF"/>
    <w:rsid w:val="00297902"/>
    <w:rsid w:val="002A16D8"/>
    <w:rsid w:val="002A2685"/>
    <w:rsid w:val="002A37DF"/>
    <w:rsid w:val="002A3EBD"/>
    <w:rsid w:val="002A419D"/>
    <w:rsid w:val="002A519E"/>
    <w:rsid w:val="002A59CE"/>
    <w:rsid w:val="002A68E4"/>
    <w:rsid w:val="002A709E"/>
    <w:rsid w:val="002B01C5"/>
    <w:rsid w:val="002B0907"/>
    <w:rsid w:val="002B2EC3"/>
    <w:rsid w:val="002B4146"/>
    <w:rsid w:val="002B4876"/>
    <w:rsid w:val="002B65E1"/>
    <w:rsid w:val="002B6601"/>
    <w:rsid w:val="002B7209"/>
    <w:rsid w:val="002B7666"/>
    <w:rsid w:val="002C034A"/>
    <w:rsid w:val="002C1DD6"/>
    <w:rsid w:val="002C4754"/>
    <w:rsid w:val="002C6ED1"/>
    <w:rsid w:val="002D0247"/>
    <w:rsid w:val="002D0B24"/>
    <w:rsid w:val="002D2902"/>
    <w:rsid w:val="002D527E"/>
    <w:rsid w:val="002D6F96"/>
    <w:rsid w:val="002D7B56"/>
    <w:rsid w:val="002E4402"/>
    <w:rsid w:val="002E5B49"/>
    <w:rsid w:val="002E67C8"/>
    <w:rsid w:val="002E694F"/>
    <w:rsid w:val="002E725F"/>
    <w:rsid w:val="002E7B01"/>
    <w:rsid w:val="002F0449"/>
    <w:rsid w:val="002F05FF"/>
    <w:rsid w:val="002F3DFC"/>
    <w:rsid w:val="002F56A9"/>
    <w:rsid w:val="002F5B38"/>
    <w:rsid w:val="002F687A"/>
    <w:rsid w:val="00300357"/>
    <w:rsid w:val="00300905"/>
    <w:rsid w:val="0030099C"/>
    <w:rsid w:val="00301297"/>
    <w:rsid w:val="003020E2"/>
    <w:rsid w:val="00303AFE"/>
    <w:rsid w:val="00304938"/>
    <w:rsid w:val="00305A53"/>
    <w:rsid w:val="00306719"/>
    <w:rsid w:val="00306E50"/>
    <w:rsid w:val="00307072"/>
    <w:rsid w:val="00310843"/>
    <w:rsid w:val="00310D88"/>
    <w:rsid w:val="003152B4"/>
    <w:rsid w:val="0031750A"/>
    <w:rsid w:val="00317FF3"/>
    <w:rsid w:val="00321032"/>
    <w:rsid w:val="00321B92"/>
    <w:rsid w:val="00321F67"/>
    <w:rsid w:val="00322B02"/>
    <w:rsid w:val="00322C07"/>
    <w:rsid w:val="00323606"/>
    <w:rsid w:val="00323CDE"/>
    <w:rsid w:val="00324E51"/>
    <w:rsid w:val="00326C54"/>
    <w:rsid w:val="00326C80"/>
    <w:rsid w:val="003272FE"/>
    <w:rsid w:val="00327575"/>
    <w:rsid w:val="00327B44"/>
    <w:rsid w:val="00330668"/>
    <w:rsid w:val="00337173"/>
    <w:rsid w:val="00340CF4"/>
    <w:rsid w:val="00340FA8"/>
    <w:rsid w:val="00341430"/>
    <w:rsid w:val="00341F0E"/>
    <w:rsid w:val="00345D8A"/>
    <w:rsid w:val="00347648"/>
    <w:rsid w:val="003519A0"/>
    <w:rsid w:val="00352789"/>
    <w:rsid w:val="00352E53"/>
    <w:rsid w:val="003532A9"/>
    <w:rsid w:val="00353501"/>
    <w:rsid w:val="003548B2"/>
    <w:rsid w:val="00355619"/>
    <w:rsid w:val="00356C30"/>
    <w:rsid w:val="00356D19"/>
    <w:rsid w:val="00357F64"/>
    <w:rsid w:val="0036352D"/>
    <w:rsid w:val="00363B51"/>
    <w:rsid w:val="003645F5"/>
    <w:rsid w:val="003657F9"/>
    <w:rsid w:val="00365EE9"/>
    <w:rsid w:val="00366539"/>
    <w:rsid w:val="0036664E"/>
    <w:rsid w:val="003713BD"/>
    <w:rsid w:val="00373578"/>
    <w:rsid w:val="003745A1"/>
    <w:rsid w:val="00376B38"/>
    <w:rsid w:val="003770C0"/>
    <w:rsid w:val="00381154"/>
    <w:rsid w:val="00382BF3"/>
    <w:rsid w:val="003849B0"/>
    <w:rsid w:val="00386370"/>
    <w:rsid w:val="0038637E"/>
    <w:rsid w:val="003865BC"/>
    <w:rsid w:val="00387A2D"/>
    <w:rsid w:val="003900FE"/>
    <w:rsid w:val="00390D91"/>
    <w:rsid w:val="0039445F"/>
    <w:rsid w:val="00396AEF"/>
    <w:rsid w:val="003970C7"/>
    <w:rsid w:val="0039738C"/>
    <w:rsid w:val="00397838"/>
    <w:rsid w:val="003A1572"/>
    <w:rsid w:val="003A2109"/>
    <w:rsid w:val="003A5D12"/>
    <w:rsid w:val="003B0846"/>
    <w:rsid w:val="003B20FF"/>
    <w:rsid w:val="003B2702"/>
    <w:rsid w:val="003B344C"/>
    <w:rsid w:val="003B3EF6"/>
    <w:rsid w:val="003B5A14"/>
    <w:rsid w:val="003B73A0"/>
    <w:rsid w:val="003B7DD9"/>
    <w:rsid w:val="003C1F23"/>
    <w:rsid w:val="003C2903"/>
    <w:rsid w:val="003C2EFB"/>
    <w:rsid w:val="003C5890"/>
    <w:rsid w:val="003D090B"/>
    <w:rsid w:val="003D3BFE"/>
    <w:rsid w:val="003D5505"/>
    <w:rsid w:val="003D6854"/>
    <w:rsid w:val="003E17CA"/>
    <w:rsid w:val="003E2BB7"/>
    <w:rsid w:val="003E3EA7"/>
    <w:rsid w:val="003E3EDC"/>
    <w:rsid w:val="003E422C"/>
    <w:rsid w:val="003E4969"/>
    <w:rsid w:val="003E5DA6"/>
    <w:rsid w:val="003E6085"/>
    <w:rsid w:val="003F1A86"/>
    <w:rsid w:val="003F40B6"/>
    <w:rsid w:val="003F42BB"/>
    <w:rsid w:val="003F4C8A"/>
    <w:rsid w:val="00400528"/>
    <w:rsid w:val="00400A36"/>
    <w:rsid w:val="004018A0"/>
    <w:rsid w:val="00402FC6"/>
    <w:rsid w:val="004034A0"/>
    <w:rsid w:val="00403661"/>
    <w:rsid w:val="00406612"/>
    <w:rsid w:val="004073C1"/>
    <w:rsid w:val="004106F1"/>
    <w:rsid w:val="00411891"/>
    <w:rsid w:val="004137D2"/>
    <w:rsid w:val="00414350"/>
    <w:rsid w:val="004155DC"/>
    <w:rsid w:val="004158C4"/>
    <w:rsid w:val="00415B9B"/>
    <w:rsid w:val="00415DA8"/>
    <w:rsid w:val="00416588"/>
    <w:rsid w:val="00422476"/>
    <w:rsid w:val="0042248A"/>
    <w:rsid w:val="00424EF0"/>
    <w:rsid w:val="0042532E"/>
    <w:rsid w:val="00426F8B"/>
    <w:rsid w:val="00427323"/>
    <w:rsid w:val="00427506"/>
    <w:rsid w:val="004316C3"/>
    <w:rsid w:val="00431B00"/>
    <w:rsid w:val="004321A2"/>
    <w:rsid w:val="004323B3"/>
    <w:rsid w:val="00440483"/>
    <w:rsid w:val="00440859"/>
    <w:rsid w:val="00441A5E"/>
    <w:rsid w:val="004422C9"/>
    <w:rsid w:val="004439C4"/>
    <w:rsid w:val="00443BDB"/>
    <w:rsid w:val="004442A7"/>
    <w:rsid w:val="00445894"/>
    <w:rsid w:val="00446394"/>
    <w:rsid w:val="004468E2"/>
    <w:rsid w:val="004474D1"/>
    <w:rsid w:val="004505F0"/>
    <w:rsid w:val="00452B98"/>
    <w:rsid w:val="00454B26"/>
    <w:rsid w:val="004575D7"/>
    <w:rsid w:val="00462746"/>
    <w:rsid w:val="004638AA"/>
    <w:rsid w:val="00463B05"/>
    <w:rsid w:val="00463FA7"/>
    <w:rsid w:val="004645A6"/>
    <w:rsid w:val="00464B54"/>
    <w:rsid w:val="00465A01"/>
    <w:rsid w:val="0046722B"/>
    <w:rsid w:val="004707C1"/>
    <w:rsid w:val="0047124B"/>
    <w:rsid w:val="00472681"/>
    <w:rsid w:val="00475D98"/>
    <w:rsid w:val="004773CC"/>
    <w:rsid w:val="00477AA3"/>
    <w:rsid w:val="00477D04"/>
    <w:rsid w:val="004813F7"/>
    <w:rsid w:val="00481D8A"/>
    <w:rsid w:val="0048250E"/>
    <w:rsid w:val="00485AB1"/>
    <w:rsid w:val="00492267"/>
    <w:rsid w:val="0049317F"/>
    <w:rsid w:val="00495524"/>
    <w:rsid w:val="004A1F86"/>
    <w:rsid w:val="004A40D1"/>
    <w:rsid w:val="004A57D6"/>
    <w:rsid w:val="004B0D49"/>
    <w:rsid w:val="004B1DD6"/>
    <w:rsid w:val="004B4A15"/>
    <w:rsid w:val="004B4BCC"/>
    <w:rsid w:val="004B4F8A"/>
    <w:rsid w:val="004B55C4"/>
    <w:rsid w:val="004B7617"/>
    <w:rsid w:val="004C0A47"/>
    <w:rsid w:val="004C1013"/>
    <w:rsid w:val="004C19AE"/>
    <w:rsid w:val="004C208C"/>
    <w:rsid w:val="004C21C7"/>
    <w:rsid w:val="004C229E"/>
    <w:rsid w:val="004C5386"/>
    <w:rsid w:val="004C6682"/>
    <w:rsid w:val="004C6B71"/>
    <w:rsid w:val="004C6C83"/>
    <w:rsid w:val="004C7D0E"/>
    <w:rsid w:val="004C7E2C"/>
    <w:rsid w:val="004D148D"/>
    <w:rsid w:val="004D37AC"/>
    <w:rsid w:val="004D5C5F"/>
    <w:rsid w:val="004D7378"/>
    <w:rsid w:val="004D7828"/>
    <w:rsid w:val="004D7F98"/>
    <w:rsid w:val="004E19F2"/>
    <w:rsid w:val="004E1DB8"/>
    <w:rsid w:val="004E2612"/>
    <w:rsid w:val="004E32BF"/>
    <w:rsid w:val="004E4F71"/>
    <w:rsid w:val="004F1A10"/>
    <w:rsid w:val="004F1BC9"/>
    <w:rsid w:val="005003E4"/>
    <w:rsid w:val="00501C09"/>
    <w:rsid w:val="00502B94"/>
    <w:rsid w:val="00504A59"/>
    <w:rsid w:val="0050647A"/>
    <w:rsid w:val="00514937"/>
    <w:rsid w:val="00514957"/>
    <w:rsid w:val="00515637"/>
    <w:rsid w:val="00515F58"/>
    <w:rsid w:val="005200D0"/>
    <w:rsid w:val="00523A49"/>
    <w:rsid w:val="00524D36"/>
    <w:rsid w:val="005259AB"/>
    <w:rsid w:val="0052675C"/>
    <w:rsid w:val="00530098"/>
    <w:rsid w:val="005316DF"/>
    <w:rsid w:val="00531F60"/>
    <w:rsid w:val="00534FB3"/>
    <w:rsid w:val="005363C0"/>
    <w:rsid w:val="00542A3F"/>
    <w:rsid w:val="00542E78"/>
    <w:rsid w:val="00545C13"/>
    <w:rsid w:val="00546095"/>
    <w:rsid w:val="005464C5"/>
    <w:rsid w:val="00550E7C"/>
    <w:rsid w:val="00551124"/>
    <w:rsid w:val="0055262A"/>
    <w:rsid w:val="00552A1D"/>
    <w:rsid w:val="00552E9F"/>
    <w:rsid w:val="00555335"/>
    <w:rsid w:val="0055534B"/>
    <w:rsid w:val="00556172"/>
    <w:rsid w:val="0055636A"/>
    <w:rsid w:val="00562586"/>
    <w:rsid w:val="00563D09"/>
    <w:rsid w:val="00565F7B"/>
    <w:rsid w:val="00566353"/>
    <w:rsid w:val="005675E1"/>
    <w:rsid w:val="005750AC"/>
    <w:rsid w:val="0057563C"/>
    <w:rsid w:val="005757C4"/>
    <w:rsid w:val="00575C7F"/>
    <w:rsid w:val="00576E9D"/>
    <w:rsid w:val="005778E6"/>
    <w:rsid w:val="00577AD9"/>
    <w:rsid w:val="00581048"/>
    <w:rsid w:val="00582340"/>
    <w:rsid w:val="00583D9F"/>
    <w:rsid w:val="005840CE"/>
    <w:rsid w:val="00584214"/>
    <w:rsid w:val="00584D5F"/>
    <w:rsid w:val="005857B9"/>
    <w:rsid w:val="00590216"/>
    <w:rsid w:val="005915A6"/>
    <w:rsid w:val="00592039"/>
    <w:rsid w:val="00595844"/>
    <w:rsid w:val="0059595C"/>
    <w:rsid w:val="005A00E9"/>
    <w:rsid w:val="005A24C0"/>
    <w:rsid w:val="005A58C4"/>
    <w:rsid w:val="005A63E6"/>
    <w:rsid w:val="005A70D0"/>
    <w:rsid w:val="005A79A7"/>
    <w:rsid w:val="005B251D"/>
    <w:rsid w:val="005B335C"/>
    <w:rsid w:val="005B3C06"/>
    <w:rsid w:val="005B403E"/>
    <w:rsid w:val="005B492B"/>
    <w:rsid w:val="005B5088"/>
    <w:rsid w:val="005C0208"/>
    <w:rsid w:val="005C0EF3"/>
    <w:rsid w:val="005C2099"/>
    <w:rsid w:val="005C27D4"/>
    <w:rsid w:val="005C5F65"/>
    <w:rsid w:val="005C6527"/>
    <w:rsid w:val="005C6669"/>
    <w:rsid w:val="005D08C5"/>
    <w:rsid w:val="005D08E4"/>
    <w:rsid w:val="005D09DB"/>
    <w:rsid w:val="005D1030"/>
    <w:rsid w:val="005D5F12"/>
    <w:rsid w:val="005D603E"/>
    <w:rsid w:val="005D6C7E"/>
    <w:rsid w:val="005D78E3"/>
    <w:rsid w:val="005E065A"/>
    <w:rsid w:val="005E3137"/>
    <w:rsid w:val="005E703A"/>
    <w:rsid w:val="005E7CE7"/>
    <w:rsid w:val="005F1E4F"/>
    <w:rsid w:val="005F2DF3"/>
    <w:rsid w:val="005F3255"/>
    <w:rsid w:val="005F4870"/>
    <w:rsid w:val="005F4CFD"/>
    <w:rsid w:val="005F6773"/>
    <w:rsid w:val="005F6BC0"/>
    <w:rsid w:val="00600676"/>
    <w:rsid w:val="00602CAF"/>
    <w:rsid w:val="006042C2"/>
    <w:rsid w:val="00605582"/>
    <w:rsid w:val="00605656"/>
    <w:rsid w:val="00610B90"/>
    <w:rsid w:val="00611790"/>
    <w:rsid w:val="00613F31"/>
    <w:rsid w:val="00615007"/>
    <w:rsid w:val="00617878"/>
    <w:rsid w:val="0062040B"/>
    <w:rsid w:val="00622672"/>
    <w:rsid w:val="00622C1A"/>
    <w:rsid w:val="00622FDB"/>
    <w:rsid w:val="00623BBF"/>
    <w:rsid w:val="0062616E"/>
    <w:rsid w:val="00627302"/>
    <w:rsid w:val="00627BCF"/>
    <w:rsid w:val="0063115C"/>
    <w:rsid w:val="00635219"/>
    <w:rsid w:val="006376DD"/>
    <w:rsid w:val="00640B7B"/>
    <w:rsid w:val="006423A1"/>
    <w:rsid w:val="0064267B"/>
    <w:rsid w:val="006438CD"/>
    <w:rsid w:val="006446A4"/>
    <w:rsid w:val="006459EF"/>
    <w:rsid w:val="006505AB"/>
    <w:rsid w:val="006513E0"/>
    <w:rsid w:val="00651FFC"/>
    <w:rsid w:val="00657043"/>
    <w:rsid w:val="00657A7C"/>
    <w:rsid w:val="00663193"/>
    <w:rsid w:val="006635EC"/>
    <w:rsid w:val="006644B6"/>
    <w:rsid w:val="006646AC"/>
    <w:rsid w:val="00664790"/>
    <w:rsid w:val="00664F8E"/>
    <w:rsid w:val="006743DB"/>
    <w:rsid w:val="006805B1"/>
    <w:rsid w:val="00682C5C"/>
    <w:rsid w:val="00683E3B"/>
    <w:rsid w:val="006848D8"/>
    <w:rsid w:val="00685572"/>
    <w:rsid w:val="00685612"/>
    <w:rsid w:val="006874A4"/>
    <w:rsid w:val="0069156A"/>
    <w:rsid w:val="00691B52"/>
    <w:rsid w:val="00694489"/>
    <w:rsid w:val="00697F00"/>
    <w:rsid w:val="00697F38"/>
    <w:rsid w:val="006A0EC7"/>
    <w:rsid w:val="006A11A4"/>
    <w:rsid w:val="006A1285"/>
    <w:rsid w:val="006A178B"/>
    <w:rsid w:val="006A1BE7"/>
    <w:rsid w:val="006A335D"/>
    <w:rsid w:val="006A592D"/>
    <w:rsid w:val="006A5A63"/>
    <w:rsid w:val="006A5AB3"/>
    <w:rsid w:val="006A5E30"/>
    <w:rsid w:val="006B40BB"/>
    <w:rsid w:val="006B6884"/>
    <w:rsid w:val="006C1078"/>
    <w:rsid w:val="006C3E90"/>
    <w:rsid w:val="006C425E"/>
    <w:rsid w:val="006C54C5"/>
    <w:rsid w:val="006C61EE"/>
    <w:rsid w:val="006C638B"/>
    <w:rsid w:val="006D09A7"/>
    <w:rsid w:val="006D0DE1"/>
    <w:rsid w:val="006D2D10"/>
    <w:rsid w:val="006D46A1"/>
    <w:rsid w:val="006D53D2"/>
    <w:rsid w:val="006D588F"/>
    <w:rsid w:val="006D6B0E"/>
    <w:rsid w:val="006E12FE"/>
    <w:rsid w:val="006E2572"/>
    <w:rsid w:val="006E404C"/>
    <w:rsid w:val="006E4E41"/>
    <w:rsid w:val="006E5FF7"/>
    <w:rsid w:val="006F0140"/>
    <w:rsid w:val="006F105C"/>
    <w:rsid w:val="006F1C77"/>
    <w:rsid w:val="006F485C"/>
    <w:rsid w:val="006F514E"/>
    <w:rsid w:val="006F523A"/>
    <w:rsid w:val="006F61EA"/>
    <w:rsid w:val="006F7E57"/>
    <w:rsid w:val="00701921"/>
    <w:rsid w:val="00702124"/>
    <w:rsid w:val="0070468F"/>
    <w:rsid w:val="00704F7E"/>
    <w:rsid w:val="00706672"/>
    <w:rsid w:val="00707D52"/>
    <w:rsid w:val="00711A76"/>
    <w:rsid w:val="00713F3B"/>
    <w:rsid w:val="0071413E"/>
    <w:rsid w:val="007168C6"/>
    <w:rsid w:val="007172C8"/>
    <w:rsid w:val="00720355"/>
    <w:rsid w:val="007232C9"/>
    <w:rsid w:val="00724B55"/>
    <w:rsid w:val="0072591A"/>
    <w:rsid w:val="00726B71"/>
    <w:rsid w:val="00730B38"/>
    <w:rsid w:val="00732217"/>
    <w:rsid w:val="007375EF"/>
    <w:rsid w:val="0073786B"/>
    <w:rsid w:val="00737986"/>
    <w:rsid w:val="007405E3"/>
    <w:rsid w:val="00740BAF"/>
    <w:rsid w:val="007467B1"/>
    <w:rsid w:val="00747FA7"/>
    <w:rsid w:val="00753D43"/>
    <w:rsid w:val="00760202"/>
    <w:rsid w:val="007603FC"/>
    <w:rsid w:val="00760C1E"/>
    <w:rsid w:val="00760FBF"/>
    <w:rsid w:val="00762296"/>
    <w:rsid w:val="00763651"/>
    <w:rsid w:val="00763E66"/>
    <w:rsid w:val="007670D8"/>
    <w:rsid w:val="007679CF"/>
    <w:rsid w:val="007732F3"/>
    <w:rsid w:val="00774526"/>
    <w:rsid w:val="00774AD0"/>
    <w:rsid w:val="00774CD6"/>
    <w:rsid w:val="00775961"/>
    <w:rsid w:val="00777511"/>
    <w:rsid w:val="0077771F"/>
    <w:rsid w:val="007821B7"/>
    <w:rsid w:val="00785ACC"/>
    <w:rsid w:val="0078718B"/>
    <w:rsid w:val="007871E2"/>
    <w:rsid w:val="0078724C"/>
    <w:rsid w:val="00794211"/>
    <w:rsid w:val="0079523E"/>
    <w:rsid w:val="00795B43"/>
    <w:rsid w:val="00795CCF"/>
    <w:rsid w:val="007964F9"/>
    <w:rsid w:val="007A0A59"/>
    <w:rsid w:val="007A1F41"/>
    <w:rsid w:val="007A50BB"/>
    <w:rsid w:val="007A7766"/>
    <w:rsid w:val="007A7BA0"/>
    <w:rsid w:val="007B0214"/>
    <w:rsid w:val="007B0513"/>
    <w:rsid w:val="007B3431"/>
    <w:rsid w:val="007B54FA"/>
    <w:rsid w:val="007B5D7E"/>
    <w:rsid w:val="007B5E32"/>
    <w:rsid w:val="007B634C"/>
    <w:rsid w:val="007C0702"/>
    <w:rsid w:val="007C1802"/>
    <w:rsid w:val="007C6F29"/>
    <w:rsid w:val="007D0111"/>
    <w:rsid w:val="007D0F5A"/>
    <w:rsid w:val="007D2C16"/>
    <w:rsid w:val="007D33B7"/>
    <w:rsid w:val="007D346E"/>
    <w:rsid w:val="007D4928"/>
    <w:rsid w:val="007D6021"/>
    <w:rsid w:val="007D6648"/>
    <w:rsid w:val="007D7C33"/>
    <w:rsid w:val="007E21BE"/>
    <w:rsid w:val="007E6ACC"/>
    <w:rsid w:val="007E77C1"/>
    <w:rsid w:val="007E7CCB"/>
    <w:rsid w:val="007F7453"/>
    <w:rsid w:val="007F77E0"/>
    <w:rsid w:val="0080000B"/>
    <w:rsid w:val="00804770"/>
    <w:rsid w:val="008104B4"/>
    <w:rsid w:val="008111CF"/>
    <w:rsid w:val="00811C2A"/>
    <w:rsid w:val="00812014"/>
    <w:rsid w:val="00812876"/>
    <w:rsid w:val="00812FDC"/>
    <w:rsid w:val="00813B2D"/>
    <w:rsid w:val="0081631A"/>
    <w:rsid w:val="00820FF3"/>
    <w:rsid w:val="00822E0E"/>
    <w:rsid w:val="00825074"/>
    <w:rsid w:val="00826971"/>
    <w:rsid w:val="00831814"/>
    <w:rsid w:val="00831CCD"/>
    <w:rsid w:val="00832EFE"/>
    <w:rsid w:val="00833776"/>
    <w:rsid w:val="008339A2"/>
    <w:rsid w:val="0083428A"/>
    <w:rsid w:val="00837195"/>
    <w:rsid w:val="0084004C"/>
    <w:rsid w:val="00840A87"/>
    <w:rsid w:val="00842703"/>
    <w:rsid w:val="0084389E"/>
    <w:rsid w:val="00845055"/>
    <w:rsid w:val="00847AF4"/>
    <w:rsid w:val="008507A9"/>
    <w:rsid w:val="008508D8"/>
    <w:rsid w:val="00853294"/>
    <w:rsid w:val="00853EA8"/>
    <w:rsid w:val="0085696E"/>
    <w:rsid w:val="008571D8"/>
    <w:rsid w:val="00860A1D"/>
    <w:rsid w:val="00861962"/>
    <w:rsid w:val="00862096"/>
    <w:rsid w:val="00862CAA"/>
    <w:rsid w:val="008674D5"/>
    <w:rsid w:val="00867C71"/>
    <w:rsid w:val="00870675"/>
    <w:rsid w:val="0087233E"/>
    <w:rsid w:val="008734AE"/>
    <w:rsid w:val="00873648"/>
    <w:rsid w:val="00873C7D"/>
    <w:rsid w:val="0087471C"/>
    <w:rsid w:val="00875B63"/>
    <w:rsid w:val="00876F5B"/>
    <w:rsid w:val="00880502"/>
    <w:rsid w:val="008821B2"/>
    <w:rsid w:val="00882DA3"/>
    <w:rsid w:val="0088424B"/>
    <w:rsid w:val="00884BBF"/>
    <w:rsid w:val="00885400"/>
    <w:rsid w:val="008864B0"/>
    <w:rsid w:val="00886EED"/>
    <w:rsid w:val="00887D7A"/>
    <w:rsid w:val="008938EC"/>
    <w:rsid w:val="00895E22"/>
    <w:rsid w:val="00896FAB"/>
    <w:rsid w:val="008A02CF"/>
    <w:rsid w:val="008A0AF4"/>
    <w:rsid w:val="008A1569"/>
    <w:rsid w:val="008A7245"/>
    <w:rsid w:val="008A7D43"/>
    <w:rsid w:val="008B02C0"/>
    <w:rsid w:val="008B41BF"/>
    <w:rsid w:val="008B521C"/>
    <w:rsid w:val="008B7EA1"/>
    <w:rsid w:val="008C131A"/>
    <w:rsid w:val="008C26D8"/>
    <w:rsid w:val="008C54BC"/>
    <w:rsid w:val="008C64A8"/>
    <w:rsid w:val="008C666B"/>
    <w:rsid w:val="008C68DB"/>
    <w:rsid w:val="008D28E6"/>
    <w:rsid w:val="008D2FB4"/>
    <w:rsid w:val="008D402B"/>
    <w:rsid w:val="008D516B"/>
    <w:rsid w:val="008D5584"/>
    <w:rsid w:val="008D5FE6"/>
    <w:rsid w:val="008D6553"/>
    <w:rsid w:val="008D709B"/>
    <w:rsid w:val="008E0DAB"/>
    <w:rsid w:val="008E0F48"/>
    <w:rsid w:val="008E1E5A"/>
    <w:rsid w:val="008E4626"/>
    <w:rsid w:val="008E73A5"/>
    <w:rsid w:val="008E7749"/>
    <w:rsid w:val="008E7772"/>
    <w:rsid w:val="008F1DC5"/>
    <w:rsid w:val="008F42EC"/>
    <w:rsid w:val="008F486E"/>
    <w:rsid w:val="008F529B"/>
    <w:rsid w:val="008F59A1"/>
    <w:rsid w:val="008F6FE4"/>
    <w:rsid w:val="00900320"/>
    <w:rsid w:val="009009C4"/>
    <w:rsid w:val="00900C52"/>
    <w:rsid w:val="00902416"/>
    <w:rsid w:val="009024BB"/>
    <w:rsid w:val="00902BDB"/>
    <w:rsid w:val="009031DB"/>
    <w:rsid w:val="00905D2C"/>
    <w:rsid w:val="00905DFF"/>
    <w:rsid w:val="00907645"/>
    <w:rsid w:val="00910D38"/>
    <w:rsid w:val="009113D8"/>
    <w:rsid w:val="00911F73"/>
    <w:rsid w:val="009128DE"/>
    <w:rsid w:val="0091358A"/>
    <w:rsid w:val="00913BD2"/>
    <w:rsid w:val="00914AF4"/>
    <w:rsid w:val="00914FAF"/>
    <w:rsid w:val="009243C3"/>
    <w:rsid w:val="00924D2C"/>
    <w:rsid w:val="00933933"/>
    <w:rsid w:val="00934925"/>
    <w:rsid w:val="00937AD1"/>
    <w:rsid w:val="00942D01"/>
    <w:rsid w:val="0094485D"/>
    <w:rsid w:val="009467BC"/>
    <w:rsid w:val="00950889"/>
    <w:rsid w:val="00951627"/>
    <w:rsid w:val="009520B1"/>
    <w:rsid w:val="009530EC"/>
    <w:rsid w:val="009551DE"/>
    <w:rsid w:val="009561C0"/>
    <w:rsid w:val="009565FB"/>
    <w:rsid w:val="0096124F"/>
    <w:rsid w:val="00961C38"/>
    <w:rsid w:val="0096356A"/>
    <w:rsid w:val="0096365C"/>
    <w:rsid w:val="00963F7A"/>
    <w:rsid w:val="00966B33"/>
    <w:rsid w:val="00971B8A"/>
    <w:rsid w:val="00974A2C"/>
    <w:rsid w:val="009753E7"/>
    <w:rsid w:val="00975996"/>
    <w:rsid w:val="009771D2"/>
    <w:rsid w:val="009773F6"/>
    <w:rsid w:val="0097771A"/>
    <w:rsid w:val="00980B7B"/>
    <w:rsid w:val="0098120E"/>
    <w:rsid w:val="00982502"/>
    <w:rsid w:val="00983547"/>
    <w:rsid w:val="00985ECB"/>
    <w:rsid w:val="009868D3"/>
    <w:rsid w:val="00991318"/>
    <w:rsid w:val="00991701"/>
    <w:rsid w:val="00992EDC"/>
    <w:rsid w:val="009953F5"/>
    <w:rsid w:val="009959F1"/>
    <w:rsid w:val="0099619E"/>
    <w:rsid w:val="009A0DEE"/>
    <w:rsid w:val="009A0F61"/>
    <w:rsid w:val="009A154F"/>
    <w:rsid w:val="009A1765"/>
    <w:rsid w:val="009A2773"/>
    <w:rsid w:val="009A5252"/>
    <w:rsid w:val="009A5D2D"/>
    <w:rsid w:val="009A6BBA"/>
    <w:rsid w:val="009B1E13"/>
    <w:rsid w:val="009B3562"/>
    <w:rsid w:val="009B3EBE"/>
    <w:rsid w:val="009B43CC"/>
    <w:rsid w:val="009B4493"/>
    <w:rsid w:val="009B4583"/>
    <w:rsid w:val="009B726E"/>
    <w:rsid w:val="009C0726"/>
    <w:rsid w:val="009C1BB5"/>
    <w:rsid w:val="009C34EA"/>
    <w:rsid w:val="009C35D4"/>
    <w:rsid w:val="009D18C8"/>
    <w:rsid w:val="009D23AA"/>
    <w:rsid w:val="009D297D"/>
    <w:rsid w:val="009D3E9A"/>
    <w:rsid w:val="009D4657"/>
    <w:rsid w:val="009D53D4"/>
    <w:rsid w:val="009D57B8"/>
    <w:rsid w:val="009D5BCE"/>
    <w:rsid w:val="009D6BFA"/>
    <w:rsid w:val="009E0362"/>
    <w:rsid w:val="009E5AAA"/>
    <w:rsid w:val="009E61A4"/>
    <w:rsid w:val="009E6D0C"/>
    <w:rsid w:val="009E71EF"/>
    <w:rsid w:val="009F0443"/>
    <w:rsid w:val="009F37E8"/>
    <w:rsid w:val="009F4023"/>
    <w:rsid w:val="009F582F"/>
    <w:rsid w:val="009F58D6"/>
    <w:rsid w:val="00A02CE0"/>
    <w:rsid w:val="00A0734C"/>
    <w:rsid w:val="00A076CB"/>
    <w:rsid w:val="00A129D0"/>
    <w:rsid w:val="00A13A5B"/>
    <w:rsid w:val="00A14BBC"/>
    <w:rsid w:val="00A16934"/>
    <w:rsid w:val="00A173A5"/>
    <w:rsid w:val="00A21A1F"/>
    <w:rsid w:val="00A22EC1"/>
    <w:rsid w:val="00A23491"/>
    <w:rsid w:val="00A244C3"/>
    <w:rsid w:val="00A259CF"/>
    <w:rsid w:val="00A26698"/>
    <w:rsid w:val="00A26822"/>
    <w:rsid w:val="00A30A77"/>
    <w:rsid w:val="00A32410"/>
    <w:rsid w:val="00A32774"/>
    <w:rsid w:val="00A3304C"/>
    <w:rsid w:val="00A33554"/>
    <w:rsid w:val="00A35CF3"/>
    <w:rsid w:val="00A4251D"/>
    <w:rsid w:val="00A4411B"/>
    <w:rsid w:val="00A44447"/>
    <w:rsid w:val="00A449B1"/>
    <w:rsid w:val="00A44C1D"/>
    <w:rsid w:val="00A462F6"/>
    <w:rsid w:val="00A47A8B"/>
    <w:rsid w:val="00A53ABD"/>
    <w:rsid w:val="00A5534E"/>
    <w:rsid w:val="00A63DE9"/>
    <w:rsid w:val="00A64327"/>
    <w:rsid w:val="00A658B3"/>
    <w:rsid w:val="00A66D4F"/>
    <w:rsid w:val="00A66E9D"/>
    <w:rsid w:val="00A67A1A"/>
    <w:rsid w:val="00A71023"/>
    <w:rsid w:val="00A72FC6"/>
    <w:rsid w:val="00A808EE"/>
    <w:rsid w:val="00A80B95"/>
    <w:rsid w:val="00A81E39"/>
    <w:rsid w:val="00A826DF"/>
    <w:rsid w:val="00A83C30"/>
    <w:rsid w:val="00A85CA3"/>
    <w:rsid w:val="00A876E1"/>
    <w:rsid w:val="00A91997"/>
    <w:rsid w:val="00A96ACC"/>
    <w:rsid w:val="00A979CE"/>
    <w:rsid w:val="00AA03B5"/>
    <w:rsid w:val="00AA088F"/>
    <w:rsid w:val="00AA09A1"/>
    <w:rsid w:val="00AA0FC5"/>
    <w:rsid w:val="00AA2C7D"/>
    <w:rsid w:val="00AA6168"/>
    <w:rsid w:val="00AA6B4A"/>
    <w:rsid w:val="00AA6D8C"/>
    <w:rsid w:val="00AB378B"/>
    <w:rsid w:val="00AB4A9C"/>
    <w:rsid w:val="00AB6A8C"/>
    <w:rsid w:val="00AC0061"/>
    <w:rsid w:val="00AC44BA"/>
    <w:rsid w:val="00AC5B40"/>
    <w:rsid w:val="00AC653E"/>
    <w:rsid w:val="00AC6693"/>
    <w:rsid w:val="00AC6E72"/>
    <w:rsid w:val="00AD04E0"/>
    <w:rsid w:val="00AD0639"/>
    <w:rsid w:val="00AD313E"/>
    <w:rsid w:val="00AD5D55"/>
    <w:rsid w:val="00AE0E3B"/>
    <w:rsid w:val="00AE1215"/>
    <w:rsid w:val="00AE228D"/>
    <w:rsid w:val="00AE23C0"/>
    <w:rsid w:val="00AE25DC"/>
    <w:rsid w:val="00AE406A"/>
    <w:rsid w:val="00AE4245"/>
    <w:rsid w:val="00AE4DAC"/>
    <w:rsid w:val="00AE694A"/>
    <w:rsid w:val="00AF00C1"/>
    <w:rsid w:val="00AF1DFC"/>
    <w:rsid w:val="00AF356E"/>
    <w:rsid w:val="00AF4416"/>
    <w:rsid w:val="00AF6094"/>
    <w:rsid w:val="00AF639B"/>
    <w:rsid w:val="00AF7645"/>
    <w:rsid w:val="00AF7A0A"/>
    <w:rsid w:val="00B010E9"/>
    <w:rsid w:val="00B01D6F"/>
    <w:rsid w:val="00B030C4"/>
    <w:rsid w:val="00B036DE"/>
    <w:rsid w:val="00B04B57"/>
    <w:rsid w:val="00B0549C"/>
    <w:rsid w:val="00B0699A"/>
    <w:rsid w:val="00B1002D"/>
    <w:rsid w:val="00B10112"/>
    <w:rsid w:val="00B11306"/>
    <w:rsid w:val="00B117EC"/>
    <w:rsid w:val="00B1298D"/>
    <w:rsid w:val="00B12B91"/>
    <w:rsid w:val="00B130E8"/>
    <w:rsid w:val="00B14785"/>
    <w:rsid w:val="00B155DF"/>
    <w:rsid w:val="00B16310"/>
    <w:rsid w:val="00B20132"/>
    <w:rsid w:val="00B20C6D"/>
    <w:rsid w:val="00B23378"/>
    <w:rsid w:val="00B241EC"/>
    <w:rsid w:val="00B2477E"/>
    <w:rsid w:val="00B262D0"/>
    <w:rsid w:val="00B26B21"/>
    <w:rsid w:val="00B31527"/>
    <w:rsid w:val="00B320DB"/>
    <w:rsid w:val="00B327B0"/>
    <w:rsid w:val="00B3383E"/>
    <w:rsid w:val="00B34B73"/>
    <w:rsid w:val="00B35D50"/>
    <w:rsid w:val="00B36667"/>
    <w:rsid w:val="00B369E2"/>
    <w:rsid w:val="00B4005F"/>
    <w:rsid w:val="00B402EB"/>
    <w:rsid w:val="00B4167C"/>
    <w:rsid w:val="00B41B90"/>
    <w:rsid w:val="00B425EF"/>
    <w:rsid w:val="00B44407"/>
    <w:rsid w:val="00B45134"/>
    <w:rsid w:val="00B4561B"/>
    <w:rsid w:val="00B50A93"/>
    <w:rsid w:val="00B52B42"/>
    <w:rsid w:val="00B53E26"/>
    <w:rsid w:val="00B545A2"/>
    <w:rsid w:val="00B55A36"/>
    <w:rsid w:val="00B60639"/>
    <w:rsid w:val="00B61A03"/>
    <w:rsid w:val="00B65CCD"/>
    <w:rsid w:val="00B676ED"/>
    <w:rsid w:val="00B71203"/>
    <w:rsid w:val="00B7249E"/>
    <w:rsid w:val="00B73CFC"/>
    <w:rsid w:val="00B73F27"/>
    <w:rsid w:val="00B74232"/>
    <w:rsid w:val="00B75380"/>
    <w:rsid w:val="00B81458"/>
    <w:rsid w:val="00B817D4"/>
    <w:rsid w:val="00B8188D"/>
    <w:rsid w:val="00B82033"/>
    <w:rsid w:val="00B822EA"/>
    <w:rsid w:val="00B830AF"/>
    <w:rsid w:val="00B84722"/>
    <w:rsid w:val="00B854BE"/>
    <w:rsid w:val="00B86828"/>
    <w:rsid w:val="00B907BD"/>
    <w:rsid w:val="00B90C8F"/>
    <w:rsid w:val="00B90E4B"/>
    <w:rsid w:val="00B9122D"/>
    <w:rsid w:val="00B931CD"/>
    <w:rsid w:val="00B937E1"/>
    <w:rsid w:val="00B93ED3"/>
    <w:rsid w:val="00B94A1E"/>
    <w:rsid w:val="00B94BEF"/>
    <w:rsid w:val="00B9552E"/>
    <w:rsid w:val="00BA0862"/>
    <w:rsid w:val="00BA1079"/>
    <w:rsid w:val="00BA1D3C"/>
    <w:rsid w:val="00BA1D4B"/>
    <w:rsid w:val="00BA1F3C"/>
    <w:rsid w:val="00BA1FA8"/>
    <w:rsid w:val="00BA27FE"/>
    <w:rsid w:val="00BA5C91"/>
    <w:rsid w:val="00BA5D6D"/>
    <w:rsid w:val="00BA73EA"/>
    <w:rsid w:val="00BA7C4F"/>
    <w:rsid w:val="00BB055F"/>
    <w:rsid w:val="00BB2C2C"/>
    <w:rsid w:val="00BB65CE"/>
    <w:rsid w:val="00BC4473"/>
    <w:rsid w:val="00BC52A1"/>
    <w:rsid w:val="00BC62EB"/>
    <w:rsid w:val="00BC7BE0"/>
    <w:rsid w:val="00BD28FF"/>
    <w:rsid w:val="00BD3A71"/>
    <w:rsid w:val="00BD5A93"/>
    <w:rsid w:val="00BE2711"/>
    <w:rsid w:val="00BE32C6"/>
    <w:rsid w:val="00BE47EE"/>
    <w:rsid w:val="00BF19DD"/>
    <w:rsid w:val="00BF1A8D"/>
    <w:rsid w:val="00BF1B28"/>
    <w:rsid w:val="00BF1D3D"/>
    <w:rsid w:val="00BF436C"/>
    <w:rsid w:val="00BF47FB"/>
    <w:rsid w:val="00BF528E"/>
    <w:rsid w:val="00BF6A23"/>
    <w:rsid w:val="00C00501"/>
    <w:rsid w:val="00C017C1"/>
    <w:rsid w:val="00C037F6"/>
    <w:rsid w:val="00C051BC"/>
    <w:rsid w:val="00C06CC5"/>
    <w:rsid w:val="00C07EC3"/>
    <w:rsid w:val="00C11E98"/>
    <w:rsid w:val="00C1208E"/>
    <w:rsid w:val="00C135D3"/>
    <w:rsid w:val="00C1390D"/>
    <w:rsid w:val="00C15CDB"/>
    <w:rsid w:val="00C15D60"/>
    <w:rsid w:val="00C21962"/>
    <w:rsid w:val="00C22FD3"/>
    <w:rsid w:val="00C23ACB"/>
    <w:rsid w:val="00C24280"/>
    <w:rsid w:val="00C266D2"/>
    <w:rsid w:val="00C31219"/>
    <w:rsid w:val="00C322C5"/>
    <w:rsid w:val="00C354E7"/>
    <w:rsid w:val="00C36237"/>
    <w:rsid w:val="00C36D48"/>
    <w:rsid w:val="00C37969"/>
    <w:rsid w:val="00C40E15"/>
    <w:rsid w:val="00C41DEC"/>
    <w:rsid w:val="00C42D47"/>
    <w:rsid w:val="00C42DB0"/>
    <w:rsid w:val="00C44376"/>
    <w:rsid w:val="00C44C8D"/>
    <w:rsid w:val="00C56FBC"/>
    <w:rsid w:val="00C57C1B"/>
    <w:rsid w:val="00C603C6"/>
    <w:rsid w:val="00C6128D"/>
    <w:rsid w:val="00C64EDA"/>
    <w:rsid w:val="00C66903"/>
    <w:rsid w:val="00C67620"/>
    <w:rsid w:val="00C7212E"/>
    <w:rsid w:val="00C74348"/>
    <w:rsid w:val="00C74755"/>
    <w:rsid w:val="00C74B1F"/>
    <w:rsid w:val="00C74B20"/>
    <w:rsid w:val="00C75AB5"/>
    <w:rsid w:val="00C75C29"/>
    <w:rsid w:val="00C75F16"/>
    <w:rsid w:val="00C76B2E"/>
    <w:rsid w:val="00C80BDC"/>
    <w:rsid w:val="00C81FD3"/>
    <w:rsid w:val="00C830F7"/>
    <w:rsid w:val="00C83326"/>
    <w:rsid w:val="00C90D5B"/>
    <w:rsid w:val="00C9124F"/>
    <w:rsid w:val="00C91A4F"/>
    <w:rsid w:val="00C91D72"/>
    <w:rsid w:val="00C961DC"/>
    <w:rsid w:val="00CA1D8C"/>
    <w:rsid w:val="00CA1FFB"/>
    <w:rsid w:val="00CA64E8"/>
    <w:rsid w:val="00CA7406"/>
    <w:rsid w:val="00CB0779"/>
    <w:rsid w:val="00CB0D45"/>
    <w:rsid w:val="00CB181A"/>
    <w:rsid w:val="00CB3370"/>
    <w:rsid w:val="00CB7A53"/>
    <w:rsid w:val="00CC0ABE"/>
    <w:rsid w:val="00CC2420"/>
    <w:rsid w:val="00CC2688"/>
    <w:rsid w:val="00CC3164"/>
    <w:rsid w:val="00CC5592"/>
    <w:rsid w:val="00CC6286"/>
    <w:rsid w:val="00CC6364"/>
    <w:rsid w:val="00CC6D14"/>
    <w:rsid w:val="00CC70E4"/>
    <w:rsid w:val="00CC727E"/>
    <w:rsid w:val="00CD11E3"/>
    <w:rsid w:val="00CD1C79"/>
    <w:rsid w:val="00CD2AE3"/>
    <w:rsid w:val="00CD347D"/>
    <w:rsid w:val="00CD3D8D"/>
    <w:rsid w:val="00CD489F"/>
    <w:rsid w:val="00CD4DA5"/>
    <w:rsid w:val="00CD6DE5"/>
    <w:rsid w:val="00CE0467"/>
    <w:rsid w:val="00CE0D0C"/>
    <w:rsid w:val="00CE1CC1"/>
    <w:rsid w:val="00CE22B9"/>
    <w:rsid w:val="00CE3290"/>
    <w:rsid w:val="00CE51ED"/>
    <w:rsid w:val="00CF1693"/>
    <w:rsid w:val="00CF1C6A"/>
    <w:rsid w:val="00CF3DAF"/>
    <w:rsid w:val="00CF41F5"/>
    <w:rsid w:val="00CF5285"/>
    <w:rsid w:val="00CF5C40"/>
    <w:rsid w:val="00CF5F4D"/>
    <w:rsid w:val="00CF7B3B"/>
    <w:rsid w:val="00CF7DAB"/>
    <w:rsid w:val="00CF7DCB"/>
    <w:rsid w:val="00D00639"/>
    <w:rsid w:val="00D00B18"/>
    <w:rsid w:val="00D04143"/>
    <w:rsid w:val="00D07841"/>
    <w:rsid w:val="00D1063F"/>
    <w:rsid w:val="00D11261"/>
    <w:rsid w:val="00D11FFE"/>
    <w:rsid w:val="00D1288B"/>
    <w:rsid w:val="00D13087"/>
    <w:rsid w:val="00D146B9"/>
    <w:rsid w:val="00D15F17"/>
    <w:rsid w:val="00D1611C"/>
    <w:rsid w:val="00D174E9"/>
    <w:rsid w:val="00D20F72"/>
    <w:rsid w:val="00D210E6"/>
    <w:rsid w:val="00D228D1"/>
    <w:rsid w:val="00D23A0D"/>
    <w:rsid w:val="00D23E23"/>
    <w:rsid w:val="00D243FA"/>
    <w:rsid w:val="00D24794"/>
    <w:rsid w:val="00D25634"/>
    <w:rsid w:val="00D2576B"/>
    <w:rsid w:val="00D2625C"/>
    <w:rsid w:val="00D31730"/>
    <w:rsid w:val="00D32537"/>
    <w:rsid w:val="00D3393D"/>
    <w:rsid w:val="00D33CBA"/>
    <w:rsid w:val="00D33E1D"/>
    <w:rsid w:val="00D3508F"/>
    <w:rsid w:val="00D35B5D"/>
    <w:rsid w:val="00D4124C"/>
    <w:rsid w:val="00D41EBE"/>
    <w:rsid w:val="00D42250"/>
    <w:rsid w:val="00D42DAD"/>
    <w:rsid w:val="00D43A0F"/>
    <w:rsid w:val="00D43AB7"/>
    <w:rsid w:val="00D450A4"/>
    <w:rsid w:val="00D460F0"/>
    <w:rsid w:val="00D469D4"/>
    <w:rsid w:val="00D46F43"/>
    <w:rsid w:val="00D50300"/>
    <w:rsid w:val="00D503C9"/>
    <w:rsid w:val="00D530C2"/>
    <w:rsid w:val="00D5326C"/>
    <w:rsid w:val="00D534E0"/>
    <w:rsid w:val="00D538EC"/>
    <w:rsid w:val="00D63A9A"/>
    <w:rsid w:val="00D63C40"/>
    <w:rsid w:val="00D64D01"/>
    <w:rsid w:val="00D67217"/>
    <w:rsid w:val="00D67296"/>
    <w:rsid w:val="00D71DB3"/>
    <w:rsid w:val="00D7260E"/>
    <w:rsid w:val="00D73195"/>
    <w:rsid w:val="00D81593"/>
    <w:rsid w:val="00D81922"/>
    <w:rsid w:val="00D83E30"/>
    <w:rsid w:val="00D84556"/>
    <w:rsid w:val="00D85536"/>
    <w:rsid w:val="00D86ABC"/>
    <w:rsid w:val="00D86AE6"/>
    <w:rsid w:val="00D90F54"/>
    <w:rsid w:val="00D90FC2"/>
    <w:rsid w:val="00D9125D"/>
    <w:rsid w:val="00D9236E"/>
    <w:rsid w:val="00D93242"/>
    <w:rsid w:val="00D93A7F"/>
    <w:rsid w:val="00D93BA1"/>
    <w:rsid w:val="00D94EFA"/>
    <w:rsid w:val="00D952E4"/>
    <w:rsid w:val="00D95841"/>
    <w:rsid w:val="00D95F80"/>
    <w:rsid w:val="00D9640E"/>
    <w:rsid w:val="00DA1291"/>
    <w:rsid w:val="00DA43B9"/>
    <w:rsid w:val="00DA6C30"/>
    <w:rsid w:val="00DB0BE1"/>
    <w:rsid w:val="00DB1461"/>
    <w:rsid w:val="00DB31E4"/>
    <w:rsid w:val="00DB5368"/>
    <w:rsid w:val="00DB6344"/>
    <w:rsid w:val="00DB6F9A"/>
    <w:rsid w:val="00DB77F4"/>
    <w:rsid w:val="00DC3428"/>
    <w:rsid w:val="00DC3603"/>
    <w:rsid w:val="00DC4C8A"/>
    <w:rsid w:val="00DC657B"/>
    <w:rsid w:val="00DD0308"/>
    <w:rsid w:val="00DD1A80"/>
    <w:rsid w:val="00DD1A94"/>
    <w:rsid w:val="00DD306B"/>
    <w:rsid w:val="00DD63CA"/>
    <w:rsid w:val="00DE03C2"/>
    <w:rsid w:val="00DE600F"/>
    <w:rsid w:val="00DE6153"/>
    <w:rsid w:val="00DE69B0"/>
    <w:rsid w:val="00DE6BD3"/>
    <w:rsid w:val="00DF2E8B"/>
    <w:rsid w:val="00DF387E"/>
    <w:rsid w:val="00DF5C38"/>
    <w:rsid w:val="00DF60D4"/>
    <w:rsid w:val="00DF64DC"/>
    <w:rsid w:val="00DF6F7D"/>
    <w:rsid w:val="00DF71CA"/>
    <w:rsid w:val="00E02632"/>
    <w:rsid w:val="00E04031"/>
    <w:rsid w:val="00E057AC"/>
    <w:rsid w:val="00E05A78"/>
    <w:rsid w:val="00E10189"/>
    <w:rsid w:val="00E10F92"/>
    <w:rsid w:val="00E11795"/>
    <w:rsid w:val="00E15138"/>
    <w:rsid w:val="00E16DAA"/>
    <w:rsid w:val="00E21A3C"/>
    <w:rsid w:val="00E26992"/>
    <w:rsid w:val="00E301DF"/>
    <w:rsid w:val="00E315B2"/>
    <w:rsid w:val="00E34544"/>
    <w:rsid w:val="00E350E9"/>
    <w:rsid w:val="00E36965"/>
    <w:rsid w:val="00E36D12"/>
    <w:rsid w:val="00E42788"/>
    <w:rsid w:val="00E42817"/>
    <w:rsid w:val="00E43672"/>
    <w:rsid w:val="00E43B9D"/>
    <w:rsid w:val="00E450EF"/>
    <w:rsid w:val="00E45802"/>
    <w:rsid w:val="00E47535"/>
    <w:rsid w:val="00E47B0B"/>
    <w:rsid w:val="00E5061D"/>
    <w:rsid w:val="00E50D9E"/>
    <w:rsid w:val="00E5199E"/>
    <w:rsid w:val="00E53063"/>
    <w:rsid w:val="00E53621"/>
    <w:rsid w:val="00E53E78"/>
    <w:rsid w:val="00E551A4"/>
    <w:rsid w:val="00E56669"/>
    <w:rsid w:val="00E574D7"/>
    <w:rsid w:val="00E57848"/>
    <w:rsid w:val="00E60B22"/>
    <w:rsid w:val="00E618BD"/>
    <w:rsid w:val="00E64EDB"/>
    <w:rsid w:val="00E6697C"/>
    <w:rsid w:val="00E706A0"/>
    <w:rsid w:val="00E70809"/>
    <w:rsid w:val="00E71A15"/>
    <w:rsid w:val="00E74B04"/>
    <w:rsid w:val="00E74EB2"/>
    <w:rsid w:val="00E759DE"/>
    <w:rsid w:val="00E8088B"/>
    <w:rsid w:val="00E827D5"/>
    <w:rsid w:val="00E83265"/>
    <w:rsid w:val="00E83353"/>
    <w:rsid w:val="00E86722"/>
    <w:rsid w:val="00E86DCF"/>
    <w:rsid w:val="00E87175"/>
    <w:rsid w:val="00E91B80"/>
    <w:rsid w:val="00E91DBE"/>
    <w:rsid w:val="00E950A1"/>
    <w:rsid w:val="00EA0999"/>
    <w:rsid w:val="00EA4BAB"/>
    <w:rsid w:val="00EA4FC3"/>
    <w:rsid w:val="00EA6729"/>
    <w:rsid w:val="00EA7F23"/>
    <w:rsid w:val="00EB0222"/>
    <w:rsid w:val="00EB05F4"/>
    <w:rsid w:val="00EB0D81"/>
    <w:rsid w:val="00EB26DF"/>
    <w:rsid w:val="00EB2E55"/>
    <w:rsid w:val="00EB5786"/>
    <w:rsid w:val="00EB5991"/>
    <w:rsid w:val="00EB6B80"/>
    <w:rsid w:val="00EB7947"/>
    <w:rsid w:val="00EC1A34"/>
    <w:rsid w:val="00EC1A3E"/>
    <w:rsid w:val="00EC3F62"/>
    <w:rsid w:val="00EC536B"/>
    <w:rsid w:val="00EC6DDC"/>
    <w:rsid w:val="00EC77A4"/>
    <w:rsid w:val="00ED09E9"/>
    <w:rsid w:val="00ED1410"/>
    <w:rsid w:val="00ED2EE5"/>
    <w:rsid w:val="00ED43A2"/>
    <w:rsid w:val="00ED4FF4"/>
    <w:rsid w:val="00EE1766"/>
    <w:rsid w:val="00EE2F12"/>
    <w:rsid w:val="00EE486B"/>
    <w:rsid w:val="00EE49E7"/>
    <w:rsid w:val="00EE4BB2"/>
    <w:rsid w:val="00EE5438"/>
    <w:rsid w:val="00EE7B1F"/>
    <w:rsid w:val="00EF1443"/>
    <w:rsid w:val="00EF4281"/>
    <w:rsid w:val="00EF45F7"/>
    <w:rsid w:val="00EF5497"/>
    <w:rsid w:val="00EF5ED4"/>
    <w:rsid w:val="00EF736E"/>
    <w:rsid w:val="00F01558"/>
    <w:rsid w:val="00F019B5"/>
    <w:rsid w:val="00F01AAF"/>
    <w:rsid w:val="00F041A4"/>
    <w:rsid w:val="00F064CA"/>
    <w:rsid w:val="00F065A9"/>
    <w:rsid w:val="00F11293"/>
    <w:rsid w:val="00F12DEB"/>
    <w:rsid w:val="00F153A3"/>
    <w:rsid w:val="00F15D3C"/>
    <w:rsid w:val="00F16808"/>
    <w:rsid w:val="00F21884"/>
    <w:rsid w:val="00F21C48"/>
    <w:rsid w:val="00F25CF8"/>
    <w:rsid w:val="00F265C0"/>
    <w:rsid w:val="00F26A36"/>
    <w:rsid w:val="00F27212"/>
    <w:rsid w:val="00F27D01"/>
    <w:rsid w:val="00F319CA"/>
    <w:rsid w:val="00F31BD9"/>
    <w:rsid w:val="00F32F1B"/>
    <w:rsid w:val="00F3436D"/>
    <w:rsid w:val="00F3457A"/>
    <w:rsid w:val="00F34648"/>
    <w:rsid w:val="00F34A3B"/>
    <w:rsid w:val="00F34CB5"/>
    <w:rsid w:val="00F401AA"/>
    <w:rsid w:val="00F4062A"/>
    <w:rsid w:val="00F40CEB"/>
    <w:rsid w:val="00F411F3"/>
    <w:rsid w:val="00F41957"/>
    <w:rsid w:val="00F41DBC"/>
    <w:rsid w:val="00F46F05"/>
    <w:rsid w:val="00F474EB"/>
    <w:rsid w:val="00F4763D"/>
    <w:rsid w:val="00F479DD"/>
    <w:rsid w:val="00F50761"/>
    <w:rsid w:val="00F512EB"/>
    <w:rsid w:val="00F53CFA"/>
    <w:rsid w:val="00F5524A"/>
    <w:rsid w:val="00F60E9D"/>
    <w:rsid w:val="00F64494"/>
    <w:rsid w:val="00F64663"/>
    <w:rsid w:val="00F6741F"/>
    <w:rsid w:val="00F678F1"/>
    <w:rsid w:val="00F67992"/>
    <w:rsid w:val="00F74BD6"/>
    <w:rsid w:val="00F75D2E"/>
    <w:rsid w:val="00F75D4A"/>
    <w:rsid w:val="00F777D2"/>
    <w:rsid w:val="00F8601D"/>
    <w:rsid w:val="00F86A25"/>
    <w:rsid w:val="00F873B2"/>
    <w:rsid w:val="00F9110A"/>
    <w:rsid w:val="00F9204D"/>
    <w:rsid w:val="00F92127"/>
    <w:rsid w:val="00F9310C"/>
    <w:rsid w:val="00F93E47"/>
    <w:rsid w:val="00F944CA"/>
    <w:rsid w:val="00F96C02"/>
    <w:rsid w:val="00F97539"/>
    <w:rsid w:val="00FA1BB1"/>
    <w:rsid w:val="00FA25CC"/>
    <w:rsid w:val="00FA33DD"/>
    <w:rsid w:val="00FA7BAF"/>
    <w:rsid w:val="00FB00CF"/>
    <w:rsid w:val="00FB3F0D"/>
    <w:rsid w:val="00FB43E8"/>
    <w:rsid w:val="00FB6EAD"/>
    <w:rsid w:val="00FB76E3"/>
    <w:rsid w:val="00FC248F"/>
    <w:rsid w:val="00FC34A7"/>
    <w:rsid w:val="00FC51DD"/>
    <w:rsid w:val="00FC6734"/>
    <w:rsid w:val="00FC7DB6"/>
    <w:rsid w:val="00FD01B1"/>
    <w:rsid w:val="00FD1154"/>
    <w:rsid w:val="00FD125A"/>
    <w:rsid w:val="00FD1733"/>
    <w:rsid w:val="00FD3FD7"/>
    <w:rsid w:val="00FD4F84"/>
    <w:rsid w:val="00FD55EA"/>
    <w:rsid w:val="00FD6C29"/>
    <w:rsid w:val="00FE0E61"/>
    <w:rsid w:val="00FE1A43"/>
    <w:rsid w:val="00FE1B2F"/>
    <w:rsid w:val="00FE2768"/>
    <w:rsid w:val="00FE30DB"/>
    <w:rsid w:val="00FE32C1"/>
    <w:rsid w:val="00FE3F1C"/>
    <w:rsid w:val="00FE4C61"/>
    <w:rsid w:val="00FE579C"/>
    <w:rsid w:val="00FE7EF2"/>
    <w:rsid w:val="00FF00C4"/>
    <w:rsid w:val="00FF0B4A"/>
    <w:rsid w:val="00FF1C1D"/>
    <w:rsid w:val="00FF2EC6"/>
    <w:rsid w:val="00FF430F"/>
    <w:rsid w:val="00FF4E6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A7321"/>
  <w15:docId w15:val="{F7E06402-E735-4C37-BCAC-8127FBC9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896"/>
    <w:pPr>
      <w:spacing w:line="360" w:lineRule="auto"/>
      <w:jc w:val="both"/>
    </w:pPr>
    <w:rPr>
      <w:rFonts w:ascii="Verdana" w:hAnsi="Verdana"/>
    </w:rPr>
  </w:style>
  <w:style w:type="paragraph" w:styleId="Ttulo1">
    <w:name w:val="heading 1"/>
    <w:basedOn w:val="Normal"/>
    <w:next w:val="Normal"/>
    <w:link w:val="Ttulo1Carter"/>
    <w:autoRedefine/>
    <w:qFormat/>
    <w:rsid w:val="00CB3370"/>
    <w:pPr>
      <w:keepNext/>
      <w:numPr>
        <w:numId w:val="7"/>
      </w:numPr>
      <w:spacing w:before="240" w:after="60" w:line="240" w:lineRule="auto"/>
      <w:ind w:left="284" w:hanging="284"/>
      <w:jc w:val="left"/>
      <w:outlineLvl w:val="0"/>
    </w:pPr>
    <w:rPr>
      <w:rFonts w:ascii="Arial" w:hAnsi="Arial" w:cs="Arial"/>
      <w:b/>
      <w:color w:val="1E9D8B"/>
      <w:kern w:val="28"/>
      <w:sz w:val="21"/>
      <w:szCs w:val="21"/>
      <w:lang w:eastAsia="en-US"/>
    </w:rPr>
  </w:style>
  <w:style w:type="paragraph" w:styleId="Ttulo2">
    <w:name w:val="heading 2"/>
    <w:basedOn w:val="Normal"/>
    <w:next w:val="Normal"/>
    <w:link w:val="Ttulo2Carter"/>
    <w:autoRedefine/>
    <w:qFormat/>
    <w:rsid w:val="0077771F"/>
    <w:pPr>
      <w:keepNext/>
      <w:spacing w:before="240" w:after="60" w:line="240" w:lineRule="auto"/>
      <w:ind w:left="792" w:hanging="84"/>
      <w:outlineLvl w:val="1"/>
    </w:pPr>
    <w:rPr>
      <w:sz w:val="22"/>
      <w:szCs w:val="22"/>
      <w:lang w:eastAsia="en-US"/>
    </w:rPr>
  </w:style>
  <w:style w:type="paragraph" w:styleId="Ttulo3">
    <w:name w:val="heading 3"/>
    <w:basedOn w:val="Normal"/>
    <w:next w:val="Normal"/>
    <w:link w:val="Ttulo3Carter"/>
    <w:autoRedefine/>
    <w:uiPriority w:val="9"/>
    <w:qFormat/>
    <w:rsid w:val="00D93BA1"/>
    <w:pPr>
      <w:keepNext/>
      <w:keepLines/>
      <w:spacing w:before="80" w:line="240" w:lineRule="auto"/>
      <w:ind w:left="426" w:hanging="426"/>
      <w:jc w:val="left"/>
      <w:outlineLvl w:val="2"/>
    </w:pPr>
    <w:rPr>
      <w:rFonts w:ascii="Arial" w:hAnsi="Arial" w:cs="Arial"/>
      <w:b/>
      <w:color w:val="1E9D8B"/>
      <w:sz w:val="21"/>
      <w:szCs w:val="21"/>
      <w:lang w:eastAsia="en-US"/>
    </w:rPr>
  </w:style>
  <w:style w:type="paragraph" w:styleId="Ttulo4">
    <w:name w:val="heading 4"/>
    <w:basedOn w:val="Normal"/>
    <w:next w:val="Normal"/>
    <w:qFormat/>
    <w:rsid w:val="00310843"/>
    <w:pPr>
      <w:keepNext/>
      <w:numPr>
        <w:ilvl w:val="3"/>
        <w:numId w:val="1"/>
      </w:numPr>
      <w:tabs>
        <w:tab w:val="left" w:pos="1260"/>
      </w:tabs>
      <w:spacing w:before="240"/>
      <w:ind w:left="862" w:hanging="862"/>
      <w:outlineLvl w:val="3"/>
    </w:pPr>
    <w:rPr>
      <w:rFonts w:ascii="Arial" w:hAnsi="Arial"/>
      <w:b/>
      <w:lang w:val="en-US" w:eastAsia="en-US"/>
    </w:rPr>
  </w:style>
  <w:style w:type="paragraph" w:styleId="Ttulo5">
    <w:name w:val="heading 5"/>
    <w:basedOn w:val="Normal"/>
    <w:next w:val="Normal"/>
    <w:qFormat/>
    <w:rsid w:val="00310843"/>
    <w:pPr>
      <w:numPr>
        <w:ilvl w:val="4"/>
        <w:numId w:val="1"/>
      </w:numPr>
      <w:spacing w:before="240"/>
      <w:ind w:left="1009" w:hanging="1009"/>
      <w:outlineLvl w:val="4"/>
    </w:pPr>
    <w:rPr>
      <w:rFonts w:ascii="Arial" w:hAnsi="Arial"/>
      <w:b/>
      <w:lang w:val="en-US" w:eastAsia="en-US"/>
    </w:rPr>
  </w:style>
  <w:style w:type="paragraph" w:styleId="Ttulo6">
    <w:name w:val="heading 6"/>
    <w:basedOn w:val="Normal"/>
    <w:next w:val="Normal"/>
    <w:qFormat/>
    <w:rsid w:val="00310843"/>
    <w:pPr>
      <w:numPr>
        <w:ilvl w:val="5"/>
        <w:numId w:val="1"/>
      </w:numPr>
      <w:spacing w:before="240"/>
      <w:ind w:left="1151" w:hanging="1151"/>
      <w:outlineLvl w:val="5"/>
    </w:pPr>
    <w:rPr>
      <w:rFonts w:ascii="Arial" w:hAnsi="Arial"/>
      <w:b/>
      <w:lang w:val="en-US" w:eastAsia="en-US"/>
    </w:rPr>
  </w:style>
  <w:style w:type="paragraph" w:styleId="Ttulo7">
    <w:name w:val="heading 7"/>
    <w:basedOn w:val="Normal"/>
    <w:next w:val="Normal"/>
    <w:qFormat/>
    <w:rsid w:val="00310843"/>
    <w:pPr>
      <w:numPr>
        <w:ilvl w:val="6"/>
        <w:numId w:val="1"/>
      </w:numPr>
      <w:tabs>
        <w:tab w:val="left" w:pos="2160"/>
      </w:tabs>
      <w:spacing w:before="240"/>
      <w:ind w:left="1298" w:hanging="1298"/>
      <w:outlineLvl w:val="6"/>
    </w:pPr>
    <w:rPr>
      <w:rFonts w:ascii="Arial" w:hAnsi="Arial"/>
      <w:b/>
      <w:lang w:val="en-US" w:eastAsia="en-US"/>
    </w:rPr>
  </w:style>
  <w:style w:type="paragraph" w:styleId="Ttulo8">
    <w:name w:val="heading 8"/>
    <w:basedOn w:val="Normal"/>
    <w:next w:val="Normal"/>
    <w:qFormat/>
    <w:rsid w:val="00310843"/>
    <w:pPr>
      <w:numPr>
        <w:ilvl w:val="7"/>
        <w:numId w:val="1"/>
      </w:numPr>
      <w:tabs>
        <w:tab w:val="left" w:pos="0"/>
      </w:tabs>
      <w:spacing w:before="240"/>
      <w:outlineLvl w:val="7"/>
    </w:pPr>
    <w:rPr>
      <w:rFonts w:ascii="Arial" w:hAnsi="Arial"/>
      <w:b/>
      <w:lang w:val="en-US" w:eastAsia="en-US"/>
    </w:rPr>
  </w:style>
  <w:style w:type="paragraph" w:styleId="Ttulo9">
    <w:name w:val="heading 9"/>
    <w:basedOn w:val="Normal"/>
    <w:next w:val="Normal"/>
    <w:qFormat/>
    <w:rsid w:val="00310843"/>
    <w:pPr>
      <w:numPr>
        <w:ilvl w:val="8"/>
        <w:numId w:val="1"/>
      </w:numPr>
      <w:tabs>
        <w:tab w:val="left" w:pos="2790"/>
      </w:tabs>
      <w:spacing w:before="240"/>
      <w:ind w:left="1582" w:hanging="1582"/>
      <w:outlineLvl w:val="8"/>
    </w:pPr>
    <w:rPr>
      <w:rFonts w:ascii="Arial" w:hAnsi="Arial"/>
      <w:b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7B5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7B54FA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7B54FA"/>
  </w:style>
  <w:style w:type="table" w:styleId="TabelacomGrelha">
    <w:name w:val="Table Grid"/>
    <w:basedOn w:val="Tabelanormal"/>
    <w:rsid w:val="0083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C2903"/>
    <w:pPr>
      <w:tabs>
        <w:tab w:val="left" w:pos="7088"/>
      </w:tabs>
      <w:spacing w:after="120"/>
      <w:ind w:left="432"/>
    </w:pPr>
    <w:rPr>
      <w:rFonts w:ascii="Arial" w:hAnsi="Arial"/>
      <w:lang w:eastAsia="en-US"/>
    </w:rPr>
  </w:style>
  <w:style w:type="paragraph" w:styleId="Textodebloco">
    <w:name w:val="Block Text"/>
    <w:basedOn w:val="Normal"/>
    <w:uiPriority w:val="99"/>
    <w:rsid w:val="003C2903"/>
    <w:pPr>
      <w:ind w:left="113" w:right="113"/>
    </w:pPr>
    <w:rPr>
      <w:rFonts w:ascii="Arial" w:hAnsi="Arial"/>
      <w:i/>
      <w:sz w:val="14"/>
      <w:lang w:eastAsia="en-US"/>
    </w:rPr>
  </w:style>
  <w:style w:type="paragraph" w:customStyle="1" w:styleId="Normaltabelacapa">
    <w:name w:val="Normal tabela capa"/>
    <w:basedOn w:val="Normal"/>
    <w:uiPriority w:val="99"/>
    <w:rsid w:val="003C2903"/>
    <w:pPr>
      <w:ind w:left="34"/>
    </w:pPr>
    <w:rPr>
      <w:rFonts w:ascii="Arial" w:hAnsi="Arial"/>
      <w:sz w:val="16"/>
      <w:lang w:eastAsia="en-US"/>
    </w:rPr>
  </w:style>
  <w:style w:type="paragraph" w:customStyle="1" w:styleId="Nomeprojecto">
    <w:name w:val="Nome projecto"/>
    <w:basedOn w:val="Corpodetexto"/>
    <w:rsid w:val="003C2903"/>
    <w:pPr>
      <w:jc w:val="center"/>
    </w:pPr>
    <w:rPr>
      <w:b/>
      <w:sz w:val="32"/>
    </w:rPr>
  </w:style>
  <w:style w:type="paragraph" w:customStyle="1" w:styleId="Boldtabelacapa">
    <w:name w:val="Bold tabela capa"/>
    <w:basedOn w:val="Normal"/>
    <w:uiPriority w:val="99"/>
    <w:rsid w:val="003C2903"/>
    <w:pPr>
      <w:ind w:left="34"/>
      <w:jc w:val="center"/>
    </w:pPr>
    <w:rPr>
      <w:rFonts w:ascii="Arial" w:hAnsi="Arial"/>
      <w:b/>
      <w:sz w:val="16"/>
      <w:lang w:eastAsia="en-US"/>
    </w:rPr>
  </w:style>
  <w:style w:type="paragraph" w:styleId="ndice1">
    <w:name w:val="toc 1"/>
    <w:basedOn w:val="Normal"/>
    <w:next w:val="Normal"/>
    <w:autoRedefine/>
    <w:uiPriority w:val="39"/>
    <w:qFormat/>
    <w:rsid w:val="001F5204"/>
    <w:pPr>
      <w:tabs>
        <w:tab w:val="left" w:pos="440"/>
        <w:tab w:val="right" w:leader="dot" w:pos="9169"/>
      </w:tabs>
      <w:spacing w:before="120" w:after="120"/>
    </w:pPr>
    <w:rPr>
      <w:rFonts w:ascii="Arial" w:hAnsi="Arial"/>
      <w:noProof/>
      <w:sz w:val="22"/>
      <w:lang w:val="en-GB" w:eastAsia="en-GB"/>
    </w:rPr>
  </w:style>
  <w:style w:type="paragraph" w:styleId="ndice3">
    <w:name w:val="toc 3"/>
    <w:basedOn w:val="Normal"/>
    <w:next w:val="Normal"/>
    <w:autoRedefine/>
    <w:uiPriority w:val="39"/>
    <w:qFormat/>
    <w:rsid w:val="00310843"/>
    <w:pPr>
      <w:spacing w:before="120" w:after="120"/>
      <w:ind w:left="440"/>
    </w:pPr>
    <w:rPr>
      <w:rFonts w:ascii="Arial" w:hAnsi="Arial"/>
      <w:sz w:val="18"/>
      <w:lang w:val="en-GB" w:eastAsia="en-GB"/>
    </w:rPr>
  </w:style>
  <w:style w:type="paragraph" w:styleId="ndice2">
    <w:name w:val="toc 2"/>
    <w:basedOn w:val="Normal"/>
    <w:next w:val="Normal"/>
    <w:autoRedefine/>
    <w:uiPriority w:val="39"/>
    <w:qFormat/>
    <w:rsid w:val="00310843"/>
    <w:pPr>
      <w:spacing w:before="120" w:after="120"/>
      <w:ind w:left="220"/>
    </w:pPr>
    <w:rPr>
      <w:rFonts w:ascii="Arial" w:hAnsi="Arial"/>
      <w:sz w:val="22"/>
      <w:lang w:val="en-GB" w:eastAsia="en-GB"/>
    </w:rPr>
  </w:style>
  <w:style w:type="character" w:styleId="Hiperligao">
    <w:name w:val="Hyperlink"/>
    <w:basedOn w:val="Tipodeletrapredefinidodopargrafo"/>
    <w:uiPriority w:val="99"/>
    <w:rsid w:val="00310843"/>
    <w:rPr>
      <w:color w:val="0000FF"/>
      <w:u w:val="single"/>
    </w:rPr>
  </w:style>
  <w:style w:type="paragraph" w:styleId="Mapadodocumento">
    <w:name w:val="Document Map"/>
    <w:basedOn w:val="Normal"/>
    <w:semiHidden/>
    <w:rsid w:val="007871E2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arter"/>
    <w:rsid w:val="000467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4670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8C54BC"/>
    <w:pPr>
      <w:ind w:left="720"/>
      <w:contextualSpacing/>
    </w:pPr>
  </w:style>
  <w:style w:type="paragraph" w:styleId="Textodenotadefim">
    <w:name w:val="endnote text"/>
    <w:basedOn w:val="Normal"/>
    <w:link w:val="TextodenotadefimCarter"/>
    <w:rsid w:val="00774526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rsid w:val="00774526"/>
    <w:rPr>
      <w:rFonts w:ascii="Verdana" w:hAnsi="Verdana"/>
    </w:rPr>
  </w:style>
  <w:style w:type="character" w:styleId="Refdenotadefim">
    <w:name w:val="endnote reference"/>
    <w:basedOn w:val="Tipodeletrapredefinidodopargrafo"/>
    <w:rsid w:val="00774526"/>
    <w:rPr>
      <w:vertAlign w:val="superscript"/>
    </w:rPr>
  </w:style>
  <w:style w:type="paragraph" w:styleId="Cabealhodondice">
    <w:name w:val="TOC Heading"/>
    <w:basedOn w:val="Ttulo1"/>
    <w:next w:val="Normal"/>
    <w:uiPriority w:val="39"/>
    <w:unhideWhenUsed/>
    <w:qFormat/>
    <w:rsid w:val="00D33E1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91A4F"/>
    <w:rPr>
      <w:rFonts w:ascii="Verdana" w:hAnsi="Verdana"/>
    </w:rPr>
  </w:style>
  <w:style w:type="paragraph" w:styleId="Legenda">
    <w:name w:val="caption"/>
    <w:basedOn w:val="Normal"/>
    <w:next w:val="Normal"/>
    <w:unhideWhenUsed/>
    <w:qFormat/>
    <w:rsid w:val="00D42250"/>
    <w:pPr>
      <w:keepNext/>
      <w:snapToGrid w:val="0"/>
      <w:spacing w:before="120" w:after="120" w:line="320" w:lineRule="atLeast"/>
      <w:jc w:val="center"/>
    </w:pPr>
    <w:rPr>
      <w:rFonts w:ascii="AvantGarde Bk BT" w:hAnsi="AvantGarde Bk BT"/>
      <w:lang w:eastAsia="en-US"/>
    </w:rPr>
  </w:style>
  <w:style w:type="paragraph" w:customStyle="1" w:styleId="Quadro-Figura">
    <w:name w:val="Quadro-Figura"/>
    <w:basedOn w:val="Normal"/>
    <w:rsid w:val="007C0702"/>
    <w:pPr>
      <w:spacing w:before="120" w:after="120"/>
      <w:jc w:val="center"/>
    </w:pPr>
    <w:rPr>
      <w:rFonts w:ascii="Arial" w:hAnsi="Arial"/>
      <w:b/>
      <w:bCs/>
      <w:lang w:eastAsia="en-US"/>
    </w:rPr>
  </w:style>
  <w:style w:type="character" w:customStyle="1" w:styleId="Ttulo1Carter">
    <w:name w:val="Título 1 Caráter"/>
    <w:basedOn w:val="Tipodeletrapredefinidodopargrafo"/>
    <w:link w:val="Ttulo1"/>
    <w:rsid w:val="00CB3370"/>
    <w:rPr>
      <w:rFonts w:ascii="Arial" w:hAnsi="Arial" w:cs="Arial"/>
      <w:b/>
      <w:color w:val="1E9D8B"/>
      <w:kern w:val="28"/>
      <w:sz w:val="21"/>
      <w:szCs w:val="21"/>
      <w:lang w:eastAsia="en-US"/>
    </w:rPr>
  </w:style>
  <w:style w:type="character" w:customStyle="1" w:styleId="Ttulo2Carter">
    <w:name w:val="Título 2 Caráter"/>
    <w:basedOn w:val="Tipodeletrapredefinidodopargrafo"/>
    <w:link w:val="Ttulo2"/>
    <w:rsid w:val="0077771F"/>
    <w:rPr>
      <w:rFonts w:ascii="Verdana" w:hAnsi="Verdana"/>
      <w:sz w:val="22"/>
      <w:szCs w:val="22"/>
      <w:lang w:eastAsia="en-US"/>
    </w:rPr>
  </w:style>
  <w:style w:type="paragraph" w:customStyle="1" w:styleId="western">
    <w:name w:val="western"/>
    <w:basedOn w:val="Normal"/>
    <w:rsid w:val="00D7260E"/>
    <w:pPr>
      <w:spacing w:before="100" w:beforeAutospacing="1" w:after="119" w:line="240" w:lineRule="auto"/>
      <w:jc w:val="left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F7B3B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arter"/>
    <w:rsid w:val="004D7F98"/>
    <w:pPr>
      <w:spacing w:line="240" w:lineRule="auto"/>
      <w:jc w:val="left"/>
    </w:pPr>
    <w:rPr>
      <w:rFonts w:ascii="Times New Roman" w:hAnsi="Times New Roman"/>
      <w:lang w:val="x-none"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4D7F98"/>
    <w:rPr>
      <w:lang w:val="x-none" w:eastAsia="en-US"/>
    </w:rPr>
  </w:style>
  <w:style w:type="character" w:styleId="Refdenotaderodap">
    <w:name w:val="footnote reference"/>
    <w:uiPriority w:val="99"/>
    <w:rsid w:val="004D7F98"/>
    <w:rPr>
      <w:vertAlign w:val="superscript"/>
    </w:rPr>
  </w:style>
  <w:style w:type="numbering" w:styleId="1ai">
    <w:name w:val="Outline List 1"/>
    <w:aliases w:val="LETRAS"/>
    <w:basedOn w:val="Semlista"/>
    <w:rsid w:val="004D7F98"/>
    <w:pPr>
      <w:numPr>
        <w:numId w:val="2"/>
      </w:numPr>
    </w:pPr>
  </w:style>
  <w:style w:type="numbering" w:customStyle="1" w:styleId="LETRAS1">
    <w:name w:val="LETRAS1"/>
    <w:basedOn w:val="Semlista"/>
    <w:next w:val="1ai"/>
    <w:rsid w:val="004D7F98"/>
    <w:pPr>
      <w:numPr>
        <w:numId w:val="3"/>
      </w:numPr>
    </w:pPr>
  </w:style>
  <w:style w:type="paragraph" w:customStyle="1" w:styleId="Default">
    <w:name w:val="Default"/>
    <w:rsid w:val="009C35D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acommarcas">
    <w:name w:val="List Bullet"/>
    <w:basedOn w:val="Normal"/>
    <w:link w:val="ListacommarcasCarter"/>
    <w:rsid w:val="000D1200"/>
    <w:pPr>
      <w:numPr>
        <w:numId w:val="4"/>
      </w:numPr>
      <w:spacing w:before="120"/>
    </w:pPr>
    <w:rPr>
      <w:szCs w:val="24"/>
    </w:rPr>
  </w:style>
  <w:style w:type="character" w:customStyle="1" w:styleId="ListacommarcasCarter">
    <w:name w:val="Lista com marcas Caráter"/>
    <w:basedOn w:val="Tipodeletrapredefinidodopargrafo"/>
    <w:link w:val="Listacommarcas"/>
    <w:rsid w:val="000D1200"/>
    <w:rPr>
      <w:rFonts w:ascii="Verdana" w:hAnsi="Verdana"/>
      <w:szCs w:val="24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266122"/>
    <w:rPr>
      <w:rFonts w:ascii="Verdana" w:hAnsi="Verdana"/>
    </w:rPr>
  </w:style>
  <w:style w:type="paragraph" w:styleId="Listanumerada">
    <w:name w:val="List Number"/>
    <w:basedOn w:val="Normal"/>
    <w:rsid w:val="001F72AC"/>
    <w:pPr>
      <w:numPr>
        <w:numId w:val="5"/>
      </w:numPr>
      <w:spacing w:line="240" w:lineRule="auto"/>
      <w:contextualSpacing/>
      <w:jc w:val="left"/>
    </w:pPr>
    <w:rPr>
      <w:rFonts w:ascii="Times New Roman" w:hAnsi="Times New Roman"/>
      <w:lang w:eastAsia="en-US"/>
    </w:rPr>
  </w:style>
  <w:style w:type="character" w:customStyle="1" w:styleId="st1">
    <w:name w:val="st1"/>
    <w:basedOn w:val="Tipodeletrapredefinidodopargrafo"/>
    <w:rsid w:val="00685612"/>
  </w:style>
  <w:style w:type="paragraph" w:styleId="Avanodecorpodetexto3">
    <w:name w:val="Body Text Indent 3"/>
    <w:basedOn w:val="Normal"/>
    <w:link w:val="Avanodecorpodetexto3Carter"/>
    <w:rsid w:val="000D77BF"/>
    <w:pPr>
      <w:spacing w:after="120" w:line="240" w:lineRule="auto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D77BF"/>
    <w:rPr>
      <w:sz w:val="16"/>
      <w:szCs w:val="16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0C4952"/>
    <w:rPr>
      <w:rFonts w:ascii="Verdana" w:hAnsi="Verdana"/>
    </w:rPr>
  </w:style>
  <w:style w:type="paragraph" w:customStyle="1" w:styleId="Estilo">
    <w:name w:val="Estilo"/>
    <w:basedOn w:val="Normal"/>
    <w:link w:val="EstiloCarcter"/>
    <w:qFormat/>
    <w:rsid w:val="000C4952"/>
    <w:pPr>
      <w:spacing w:before="120"/>
    </w:pPr>
    <w:rPr>
      <w:bCs/>
      <w:color w:val="1E9D8B"/>
      <w:szCs w:val="24"/>
    </w:rPr>
  </w:style>
  <w:style w:type="character" w:customStyle="1" w:styleId="EstiloCarcter">
    <w:name w:val="Estilo Carácter"/>
    <w:basedOn w:val="Tipodeletrapredefinidodopargrafo"/>
    <w:link w:val="Estilo"/>
    <w:rsid w:val="000C4952"/>
    <w:rPr>
      <w:rFonts w:ascii="Verdana" w:hAnsi="Verdana"/>
      <w:bCs/>
      <w:color w:val="1E9D8B"/>
      <w:szCs w:val="24"/>
    </w:rPr>
  </w:style>
  <w:style w:type="paragraph" w:styleId="ndice4">
    <w:name w:val="toc 4"/>
    <w:basedOn w:val="Normal"/>
    <w:next w:val="Normal"/>
    <w:autoRedefine/>
    <w:semiHidden/>
    <w:unhideWhenUsed/>
    <w:rsid w:val="0001685C"/>
    <w:pPr>
      <w:spacing w:after="100"/>
      <w:ind w:left="600"/>
    </w:pPr>
  </w:style>
  <w:style w:type="paragraph" w:styleId="Corpodetexto3">
    <w:name w:val="Body Text 3"/>
    <w:basedOn w:val="Normal"/>
    <w:link w:val="Corpodetexto3Carter"/>
    <w:semiHidden/>
    <w:unhideWhenUsed/>
    <w:rsid w:val="00876F5B"/>
    <w:pPr>
      <w:spacing w:after="120"/>
    </w:pPr>
    <w:rPr>
      <w:sz w:val="16"/>
      <w:szCs w:val="16"/>
    </w:rPr>
  </w:style>
  <w:style w:type="character" w:customStyle="1" w:styleId="Corpodetexto3Carter">
    <w:name w:val="Corpo de texto 3 Caráter"/>
    <w:basedOn w:val="Tipodeletrapredefinidodopargrafo"/>
    <w:link w:val="Corpodetexto3"/>
    <w:semiHidden/>
    <w:rsid w:val="00876F5B"/>
    <w:rPr>
      <w:rFonts w:ascii="Verdana" w:hAnsi="Verdana"/>
      <w:sz w:val="16"/>
      <w:szCs w:val="16"/>
    </w:rPr>
  </w:style>
  <w:style w:type="paragraph" w:styleId="Avanodecorpodetexto2">
    <w:name w:val="Body Text Indent 2"/>
    <w:basedOn w:val="Normal"/>
    <w:link w:val="Avanodecorpodetexto2Carter"/>
    <w:semiHidden/>
    <w:unhideWhenUsed/>
    <w:rsid w:val="00876F5B"/>
    <w:pPr>
      <w:spacing w:after="120" w:line="480" w:lineRule="auto"/>
      <w:ind w:left="283"/>
    </w:pPr>
  </w:style>
  <w:style w:type="character" w:customStyle="1" w:styleId="Avanodecorpodetexto2Carter">
    <w:name w:val="Avanço de corpo de texto 2 Caráter"/>
    <w:basedOn w:val="Tipodeletrapredefinidodopargrafo"/>
    <w:link w:val="Avanodecorpodetexto2"/>
    <w:semiHidden/>
    <w:rsid w:val="00876F5B"/>
    <w:rPr>
      <w:rFonts w:ascii="Verdana" w:hAnsi="Verdana"/>
    </w:rPr>
  </w:style>
  <w:style w:type="paragraph" w:styleId="Ttulo">
    <w:name w:val="Title"/>
    <w:basedOn w:val="Normal"/>
    <w:link w:val="TtuloCarter"/>
    <w:qFormat/>
    <w:rsid w:val="00876F5B"/>
    <w:pPr>
      <w:spacing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TtuloCarter">
    <w:name w:val="Título Caráter"/>
    <w:basedOn w:val="Tipodeletrapredefinidodopargrafo"/>
    <w:link w:val="Ttulo"/>
    <w:rsid w:val="00876F5B"/>
    <w:rPr>
      <w:b/>
      <w:bCs/>
      <w:sz w:val="32"/>
      <w:szCs w:val="24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93BA1"/>
    <w:rPr>
      <w:rFonts w:ascii="Arial" w:hAnsi="Arial" w:cs="Arial"/>
      <w:b/>
      <w:color w:val="1E9D8B"/>
      <w:sz w:val="21"/>
      <w:szCs w:val="21"/>
      <w:lang w:eastAsia="en-US"/>
    </w:rPr>
  </w:style>
  <w:style w:type="paragraph" w:styleId="Subttulo">
    <w:name w:val="Subtitle"/>
    <w:basedOn w:val="Normal"/>
    <w:link w:val="SubttuloCarter"/>
    <w:qFormat/>
    <w:rsid w:val="00424EF0"/>
    <w:pPr>
      <w:spacing w:before="120" w:after="60"/>
      <w:jc w:val="center"/>
      <w:outlineLvl w:val="1"/>
    </w:pPr>
    <w:rPr>
      <w:rFonts w:cs="Arial"/>
      <w:b/>
      <w:color w:val="000080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rsid w:val="00424EF0"/>
    <w:rPr>
      <w:rFonts w:ascii="Verdana" w:hAnsi="Verdana" w:cs="Arial"/>
      <w:b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BACDA-6BE3-4F17-8168-E9638570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1446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ReferTelecom</Company>
  <LinksUpToDate>false</LinksUpToDate>
  <CharactersWithSpaces>9194</CharactersWithSpaces>
  <SharedDoc>false</SharedDoc>
  <HLinks>
    <vt:vector size="30" baseType="variant"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_Toc130127693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_Toc130127685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_Toc130127681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mcfazeres</dc:creator>
  <cp:lastModifiedBy>Ana Filipa Dias Coelho Mendes Guardado dos Santos</cp:lastModifiedBy>
  <cp:revision>15</cp:revision>
  <cp:lastPrinted>2024-12-19T18:17:00Z</cp:lastPrinted>
  <dcterms:created xsi:type="dcterms:W3CDTF">2024-12-19T18:17:00Z</dcterms:created>
  <dcterms:modified xsi:type="dcterms:W3CDTF">2025-06-04T01:55:00Z</dcterms:modified>
</cp:coreProperties>
</file>